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7F281" w14:textId="7480F16B"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DD73D6" w:rsidRPr="00DD73D6">
        <w:rPr>
          <w:rFonts w:ascii="Arial" w:hAnsi="Arial" w:cs="Arial"/>
          <w:b/>
          <w:bCs/>
          <w:lang w:val="en-US" w:eastAsia="en-US"/>
        </w:rPr>
        <w:t>R2-1912191</w:t>
      </w:r>
    </w:p>
    <w:bookmarkEnd w:id="0"/>
    <w:p w14:paraId="27CAEAD4" w14:textId="6A030337" w:rsidR="00D92427" w:rsidRPr="00A20554" w:rsidRDefault="00B70F20" w:rsidP="00B70F2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6BA107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7285E" w:rsidRPr="00C446BE">
        <w:rPr>
          <w:rFonts w:ascii="Arial" w:hAnsi="Arial" w:cs="Arial"/>
          <w:b/>
          <w:bCs/>
          <w:lang w:val="en-US" w:eastAsia="en-US"/>
        </w:rPr>
        <w:t xml:space="preserve">Discussion on the 2-step </w:t>
      </w:r>
      <w:r w:rsidR="00A6368C">
        <w:rPr>
          <w:rFonts w:ascii="Arial" w:hAnsi="Arial" w:cs="Arial" w:hint="eastAsia"/>
          <w:b/>
          <w:bCs/>
          <w:lang w:val="en-US"/>
        </w:rPr>
        <w:t>CFRA</w:t>
      </w:r>
    </w:p>
    <w:p w14:paraId="12450CE5" w14:textId="1114D4A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5D2484">
        <w:rPr>
          <w:rFonts w:ascii="Arial" w:hAnsi="Arial" w:cs="Arial"/>
          <w:b/>
          <w:bCs/>
          <w:lang w:val="en-US" w:eastAsia="en-US"/>
        </w:rPr>
        <w:t>6</w:t>
      </w:r>
      <w:r w:rsidR="00EF71FF">
        <w:rPr>
          <w:rFonts w:ascii="Arial" w:hAnsi="Arial" w:cs="Arial"/>
          <w:b/>
          <w:bCs/>
          <w:lang w:val="en-US" w:eastAsia="en-US"/>
        </w:rPr>
        <w:t>.</w:t>
      </w:r>
      <w:r w:rsidR="005D2484">
        <w:rPr>
          <w:rFonts w:ascii="Arial" w:hAnsi="Arial" w:cs="Arial"/>
          <w:b/>
          <w:bCs/>
          <w:lang w:val="en-US" w:eastAsia="en-US"/>
        </w:rPr>
        <w:t>13</w:t>
      </w:r>
      <w:r w:rsidR="00EF71FF">
        <w:rPr>
          <w:rFonts w:ascii="Arial" w:hAnsi="Arial" w:cs="Arial"/>
          <w:b/>
          <w:bCs/>
          <w:lang w:val="en-US" w:eastAsia="en-US"/>
        </w:rPr>
        <w:t>.</w:t>
      </w:r>
      <w:r w:rsidR="005D2484">
        <w:rPr>
          <w:rFonts w:ascii="Arial" w:hAnsi="Arial" w:cs="Arial"/>
          <w:b/>
          <w:bCs/>
          <w:lang w:val="en-US" w:eastAsia="en-US"/>
        </w:rPr>
        <w:t>6</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435B52">
      <w:pPr>
        <w:pStyle w:val="1"/>
        <w:pBdr>
          <w:top w:val="single" w:sz="12" w:space="1" w:color="auto"/>
        </w:pBdr>
        <w:spacing w:after="120" w:line="240" w:lineRule="auto"/>
        <w:ind w:left="431" w:hanging="431"/>
        <w:jc w:val="left"/>
      </w:pPr>
      <w:bookmarkStart w:id="1" w:name="_Ref165266342"/>
      <w:r w:rsidRPr="001109BD">
        <w:t>Introduction</w:t>
      </w:r>
      <w:bookmarkEnd w:id="1"/>
    </w:p>
    <w:p w14:paraId="6E71112D" w14:textId="7BCC860E" w:rsidR="00602E34" w:rsidRPr="00927ED4" w:rsidRDefault="00992B18" w:rsidP="00342BFC">
      <w:pPr>
        <w:overflowPunct/>
        <w:autoSpaceDE/>
        <w:autoSpaceDN/>
        <w:adjustRightInd/>
        <w:spacing w:after="0" w:line="240" w:lineRule="auto"/>
        <w:textAlignment w:val="auto"/>
        <w:rPr>
          <w:bCs/>
          <w:szCs w:val="22"/>
        </w:rPr>
      </w:pPr>
      <w:bookmarkStart w:id="2" w:name="_Hlk19607771"/>
      <w:r w:rsidRPr="00927ED4">
        <w:rPr>
          <w:szCs w:val="22"/>
          <w:lang w:val="en-US"/>
        </w:rPr>
        <w:t xml:space="preserve">In </w:t>
      </w:r>
      <w:r w:rsidR="004F15FA" w:rsidRPr="00927ED4">
        <w:rPr>
          <w:szCs w:val="22"/>
          <w:lang w:val="en-US"/>
        </w:rPr>
        <w:t xml:space="preserve">the conclusion of the </w:t>
      </w:r>
      <w:r w:rsidRPr="00927ED4">
        <w:rPr>
          <w:szCs w:val="22"/>
          <w:lang w:val="en-US"/>
        </w:rPr>
        <w:t xml:space="preserve">RAN#85 meeting, </w:t>
      </w:r>
      <w:bookmarkStart w:id="3" w:name="_Hlk20468614"/>
      <w:r w:rsidR="008317E6" w:rsidRPr="00927ED4">
        <w:rPr>
          <w:szCs w:val="22"/>
          <w:lang w:val="en-US"/>
        </w:rPr>
        <w:t>c</w:t>
      </w:r>
      <w:r w:rsidR="004F15FA" w:rsidRPr="00927ED4">
        <w:rPr>
          <w:szCs w:val="22"/>
          <w:lang w:val="en-US"/>
        </w:rPr>
        <w:t>ontention-free 2 step RACH</w:t>
      </w:r>
      <w:bookmarkEnd w:id="3"/>
      <w:r w:rsidR="004F15FA" w:rsidRPr="00927ED4">
        <w:rPr>
          <w:szCs w:val="22"/>
          <w:lang w:val="en-US"/>
        </w:rPr>
        <w:t xml:space="preserve"> is only supported for the handover case</w:t>
      </w:r>
      <w:r w:rsidR="004F15FA" w:rsidRPr="00927ED4">
        <w:rPr>
          <w:rFonts w:hint="eastAsia"/>
          <w:szCs w:val="22"/>
          <w:lang w:val="en-US"/>
        </w:rPr>
        <w:t>.</w:t>
      </w:r>
      <w:r w:rsidR="004F15FA" w:rsidRPr="00927ED4">
        <w:rPr>
          <w:sz w:val="28"/>
          <w:szCs w:val="22"/>
        </w:rPr>
        <w:t xml:space="preserve"> </w:t>
      </w:r>
      <w:r w:rsidR="004F15FA" w:rsidRPr="00927ED4">
        <w:rPr>
          <w:szCs w:val="22"/>
          <w:lang w:val="en-US"/>
        </w:rPr>
        <w:t>Therefore, we</w:t>
      </w:r>
      <w:r w:rsidR="00E532A1" w:rsidRPr="00927ED4">
        <w:rPr>
          <w:szCs w:val="22"/>
          <w:lang w:val="en-US"/>
        </w:rPr>
        <w:t xml:space="preserve"> </w:t>
      </w:r>
      <w:r w:rsidR="0044035E" w:rsidRPr="00927ED4">
        <w:rPr>
          <w:szCs w:val="22"/>
          <w:lang w:val="en-US"/>
        </w:rPr>
        <w:t>compare</w:t>
      </w:r>
      <w:r w:rsidR="006E3787" w:rsidRPr="00927ED4">
        <w:rPr>
          <w:bCs/>
          <w:szCs w:val="22"/>
        </w:rPr>
        <w:t xml:space="preserve"> </w:t>
      </w:r>
      <w:r w:rsidR="00FD08E9" w:rsidRPr="00927ED4">
        <w:rPr>
          <w:bCs/>
          <w:szCs w:val="22"/>
        </w:rPr>
        <w:t>the</w:t>
      </w:r>
      <w:r w:rsidR="00FD08E9" w:rsidRPr="00927ED4">
        <w:rPr>
          <w:szCs w:val="22"/>
          <w:lang w:val="en-US"/>
        </w:rPr>
        <w:t xml:space="preserve"> </w:t>
      </w:r>
      <w:r w:rsidR="00FD08E9" w:rsidRPr="00927ED4">
        <w:rPr>
          <w:bCs/>
          <w:szCs w:val="22"/>
          <w:lang w:val="en-US"/>
        </w:rPr>
        <w:t xml:space="preserve">2-step </w:t>
      </w:r>
      <w:r w:rsidR="00FD08E9" w:rsidRPr="00927ED4">
        <w:rPr>
          <w:bCs/>
          <w:szCs w:val="22"/>
        </w:rPr>
        <w:t xml:space="preserve">CFRA with </w:t>
      </w:r>
      <w:r w:rsidR="006E3787" w:rsidRPr="00927ED4">
        <w:rPr>
          <w:bCs/>
          <w:szCs w:val="22"/>
        </w:rPr>
        <w:t>the</w:t>
      </w:r>
      <w:bookmarkStart w:id="4" w:name="_Hlk20486524"/>
      <w:r w:rsidR="006E3787" w:rsidRPr="00927ED4">
        <w:rPr>
          <w:bCs/>
          <w:szCs w:val="22"/>
        </w:rPr>
        <w:t xml:space="preserve"> legacy </w:t>
      </w:r>
      <w:bookmarkStart w:id="5" w:name="_Hlk20486760"/>
      <w:r w:rsidR="006E3787" w:rsidRPr="00927ED4">
        <w:rPr>
          <w:bCs/>
          <w:szCs w:val="22"/>
        </w:rPr>
        <w:t>CFRA</w:t>
      </w:r>
      <w:bookmarkEnd w:id="4"/>
      <w:bookmarkEnd w:id="5"/>
      <w:r w:rsidR="006E3787" w:rsidRPr="00927ED4">
        <w:rPr>
          <w:bCs/>
          <w:szCs w:val="22"/>
        </w:rPr>
        <w:t xml:space="preserve"> </w:t>
      </w:r>
      <w:r w:rsidR="00DC54F1" w:rsidRPr="00927ED4">
        <w:rPr>
          <w:bCs/>
          <w:szCs w:val="22"/>
        </w:rPr>
        <w:t xml:space="preserve">and </w:t>
      </w:r>
      <w:r w:rsidR="00EA026C" w:rsidRPr="00927ED4">
        <w:rPr>
          <w:bCs/>
          <w:szCs w:val="22"/>
        </w:rPr>
        <w:t xml:space="preserve">in </w:t>
      </w:r>
      <w:r w:rsidR="006E3787" w:rsidRPr="00927ED4">
        <w:rPr>
          <w:bCs/>
          <w:szCs w:val="22"/>
        </w:rPr>
        <w:t xml:space="preserve">the </w:t>
      </w:r>
      <w:r w:rsidR="006E3787" w:rsidRPr="00927ED4">
        <w:rPr>
          <w:bCs/>
          <w:szCs w:val="22"/>
          <w:lang w:val="en-US"/>
        </w:rPr>
        <w:t>handover</w:t>
      </w:r>
      <w:r w:rsidR="00EA026C" w:rsidRPr="00927ED4">
        <w:rPr>
          <w:bCs/>
          <w:szCs w:val="22"/>
          <w:lang w:val="en-US"/>
        </w:rPr>
        <w:t xml:space="preserve"> case</w:t>
      </w:r>
      <w:r w:rsidR="0074507A" w:rsidRPr="00927ED4">
        <w:rPr>
          <w:bCs/>
          <w:szCs w:val="22"/>
          <w:lang w:val="en-US"/>
        </w:rPr>
        <w:t>, as</w:t>
      </w:r>
      <w:r w:rsidR="00DC54F1" w:rsidRPr="00927ED4">
        <w:rPr>
          <w:bCs/>
          <w:szCs w:val="22"/>
          <w:lang w:val="en-US"/>
        </w:rPr>
        <w:t xml:space="preserve"> </w:t>
      </w:r>
      <w:r w:rsidR="00DC54F1" w:rsidRPr="00927ED4">
        <w:rPr>
          <w:bCs/>
          <w:szCs w:val="22"/>
        </w:rPr>
        <w:t>illustrated in Figure 1</w:t>
      </w:r>
      <w:r w:rsidR="006C7F90" w:rsidRPr="00927ED4">
        <w:rPr>
          <w:bCs/>
          <w:szCs w:val="22"/>
        </w:rPr>
        <w:t>.</w:t>
      </w:r>
      <w:bookmarkEnd w:id="2"/>
    </w:p>
    <w:p w14:paraId="5E248A25" w14:textId="77777777" w:rsidR="00342BFC" w:rsidRPr="00342BFC" w:rsidRDefault="00342BFC" w:rsidP="00342BFC">
      <w:pPr>
        <w:overflowPunct/>
        <w:autoSpaceDE/>
        <w:autoSpaceDN/>
        <w:adjustRightInd/>
        <w:spacing w:after="0" w:line="240" w:lineRule="auto"/>
        <w:textAlignment w:val="auto"/>
        <w:rPr>
          <w:bCs/>
          <w:sz w:val="20"/>
        </w:rPr>
      </w:pPr>
    </w:p>
    <w:p w14:paraId="37D39D39" w14:textId="5B6CF8A2" w:rsidR="00CC4076" w:rsidRPr="00CC4076" w:rsidRDefault="00005BC1" w:rsidP="00005BC1">
      <w:pPr>
        <w:jc w:val="center"/>
        <w:rPr>
          <w:b/>
          <w:bCs/>
          <w:sz w:val="20"/>
        </w:rPr>
      </w:pPr>
      <w:r>
        <w:rPr>
          <w:b/>
          <w:bCs/>
          <w:sz w:val="20"/>
        </w:rPr>
        <w:object w:dxaOrig="10530" w:dyaOrig="4860" w14:anchorId="5430F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225.75pt" o:ole="">
            <v:imagedata r:id="rId8" o:title=""/>
          </v:shape>
          <o:OLEObject Type="Embed" ProgID="Visio.Drawing.15" ShapeID="_x0000_i1025" DrawAspect="Content" ObjectID="_1631693547" r:id="rId9"/>
        </w:object>
      </w:r>
      <w:bookmarkStart w:id="6" w:name="_Hlk20468138"/>
      <w:r w:rsidRPr="00B0379D">
        <w:rPr>
          <w:rFonts w:hint="eastAsia"/>
          <w:sz w:val="20"/>
        </w:rPr>
        <w:t xml:space="preserve"> </w:t>
      </w:r>
      <w:r w:rsidRPr="00B0379D">
        <w:rPr>
          <w:sz w:val="20"/>
        </w:rPr>
        <w:t xml:space="preserve">      </w:t>
      </w:r>
      <w:r w:rsidR="00CC4076" w:rsidRPr="00B0379D">
        <w:rPr>
          <w:sz w:val="20"/>
        </w:rPr>
        <w:t>Figure 1:</w:t>
      </w:r>
      <w:r w:rsidR="005F4DAA" w:rsidRPr="00B0379D">
        <w:rPr>
          <w:sz w:val="20"/>
        </w:rPr>
        <w:t xml:space="preserve"> </w:t>
      </w:r>
      <w:r w:rsidR="00CC4076" w:rsidRPr="00B0379D">
        <w:rPr>
          <w:sz w:val="20"/>
        </w:rPr>
        <w:t xml:space="preserve">CFRA </w:t>
      </w:r>
      <w:r w:rsidR="00B73F41" w:rsidRPr="00B0379D">
        <w:rPr>
          <w:sz w:val="20"/>
        </w:rPr>
        <w:t>model</w:t>
      </w:r>
      <w:r w:rsidR="005F4DAA" w:rsidRPr="00B0379D">
        <w:rPr>
          <w:sz w:val="20"/>
        </w:rPr>
        <w:t>s</w:t>
      </w:r>
      <w:r w:rsidR="00B73F41" w:rsidRPr="00B0379D">
        <w:rPr>
          <w:sz w:val="20"/>
        </w:rPr>
        <w:t xml:space="preserve"> </w:t>
      </w:r>
      <w:r w:rsidR="00CC4076" w:rsidRPr="00B0379D">
        <w:rPr>
          <w:sz w:val="20"/>
        </w:rPr>
        <w:t>for</w:t>
      </w:r>
      <w:r w:rsidR="005F4DAA" w:rsidRPr="00B0379D">
        <w:rPr>
          <w:sz w:val="20"/>
        </w:rPr>
        <w:t xml:space="preserve"> the</w:t>
      </w:r>
      <w:r w:rsidR="00CC4076" w:rsidRPr="00B0379D">
        <w:rPr>
          <w:sz w:val="20"/>
        </w:rPr>
        <w:t xml:space="preserve"> handover </w:t>
      </w:r>
      <w:r w:rsidR="005F4DAA" w:rsidRPr="00B0379D">
        <w:rPr>
          <w:sz w:val="20"/>
        </w:rPr>
        <w:t>case</w:t>
      </w:r>
    </w:p>
    <w:bookmarkEnd w:id="6"/>
    <w:p w14:paraId="18388E79" w14:textId="39A2530E" w:rsidR="00CC4076" w:rsidRPr="00927ED4" w:rsidRDefault="00DD0E2A" w:rsidP="00B0379D">
      <w:pPr>
        <w:spacing w:line="240" w:lineRule="auto"/>
        <w:rPr>
          <w:bCs/>
          <w:szCs w:val="22"/>
        </w:rPr>
      </w:pPr>
      <w:r w:rsidRPr="00927ED4">
        <w:rPr>
          <w:bCs/>
          <w:szCs w:val="22"/>
        </w:rPr>
        <w:t xml:space="preserve">For </w:t>
      </w:r>
      <w:bookmarkStart w:id="7" w:name="_Hlk20556090"/>
      <w:r w:rsidRPr="00927ED4">
        <w:rPr>
          <w:bCs/>
          <w:szCs w:val="22"/>
        </w:rPr>
        <w:t xml:space="preserve">the </w:t>
      </w:r>
      <w:bookmarkStart w:id="8" w:name="_Hlk20487557"/>
      <w:r w:rsidRPr="00927ED4">
        <w:rPr>
          <w:bCs/>
          <w:szCs w:val="22"/>
        </w:rPr>
        <w:t>legacy CFRA</w:t>
      </w:r>
      <w:bookmarkEnd w:id="7"/>
      <w:bookmarkEnd w:id="8"/>
      <w:r w:rsidRPr="00927ED4">
        <w:rPr>
          <w:bCs/>
          <w:szCs w:val="22"/>
        </w:rPr>
        <w:t>, 4 steps are applied</w:t>
      </w:r>
      <w:r w:rsidR="000E3D56" w:rsidRPr="00927ED4">
        <w:rPr>
          <w:bCs/>
          <w:szCs w:val="22"/>
        </w:rPr>
        <w:t>,</w:t>
      </w:r>
      <w:r w:rsidR="00640BF3" w:rsidRPr="00927ED4">
        <w:rPr>
          <w:bCs/>
          <w:szCs w:val="22"/>
        </w:rPr>
        <w:t xml:space="preserve"> </w:t>
      </w:r>
      <w:r w:rsidR="000E3D56" w:rsidRPr="00927ED4">
        <w:rPr>
          <w:bCs/>
          <w:szCs w:val="22"/>
        </w:rPr>
        <w:t>where step 0 and step 3 belong to the handover, and step 1 and step 2 belong to the legacy CFRA. However, the dedicated CFRA preamble for the legacy CFRA is included in the</w:t>
      </w:r>
      <w:r w:rsidR="000E3D56" w:rsidRPr="00927ED4">
        <w:rPr>
          <w:bCs/>
          <w:i/>
          <w:iCs/>
          <w:szCs w:val="22"/>
        </w:rPr>
        <w:t xml:space="preserve"> </w:t>
      </w:r>
      <w:proofErr w:type="spellStart"/>
      <w:r w:rsidR="000E3D56" w:rsidRPr="00927ED4">
        <w:rPr>
          <w:bCs/>
          <w:i/>
          <w:iCs/>
          <w:szCs w:val="22"/>
        </w:rPr>
        <w:t>RRCReconfiguration</w:t>
      </w:r>
      <w:proofErr w:type="spellEnd"/>
      <w:r w:rsidR="000E3D56" w:rsidRPr="00927ED4">
        <w:rPr>
          <w:bCs/>
          <w:i/>
          <w:iCs/>
          <w:szCs w:val="22"/>
        </w:rPr>
        <w:t xml:space="preserve"> </w:t>
      </w:r>
      <w:r w:rsidR="000E3D56" w:rsidRPr="00927ED4">
        <w:rPr>
          <w:rFonts w:hint="eastAsia"/>
          <w:bCs/>
          <w:szCs w:val="22"/>
        </w:rPr>
        <w:t>message</w:t>
      </w:r>
      <w:r w:rsidR="000E3D56" w:rsidRPr="00927ED4">
        <w:rPr>
          <w:bCs/>
          <w:szCs w:val="22"/>
        </w:rPr>
        <w:t xml:space="preserve"> and the </w:t>
      </w:r>
      <w:proofErr w:type="spellStart"/>
      <w:r w:rsidR="000E3D56" w:rsidRPr="00927ED4">
        <w:rPr>
          <w:bCs/>
          <w:i/>
          <w:iCs/>
          <w:szCs w:val="22"/>
        </w:rPr>
        <w:t>RRCReconfigurationComplete</w:t>
      </w:r>
      <w:proofErr w:type="spellEnd"/>
      <w:r w:rsidR="000E3D56" w:rsidRPr="00927ED4">
        <w:rPr>
          <w:bCs/>
          <w:szCs w:val="22"/>
        </w:rPr>
        <w:t xml:space="preserve"> message can only be sent after the successful RACH.</w:t>
      </w:r>
    </w:p>
    <w:p w14:paraId="706C346B" w14:textId="3EC0C5FB" w:rsidR="006953CE" w:rsidRPr="00927ED4" w:rsidRDefault="000E3D56" w:rsidP="00B0379D">
      <w:pPr>
        <w:spacing w:line="240" w:lineRule="auto"/>
        <w:rPr>
          <w:bCs/>
          <w:szCs w:val="22"/>
        </w:rPr>
      </w:pPr>
      <w:r w:rsidRPr="00927ED4">
        <w:rPr>
          <w:bCs/>
          <w:szCs w:val="22"/>
        </w:rPr>
        <w:t>For the</w:t>
      </w:r>
      <w:r w:rsidR="00353587" w:rsidRPr="00927ED4">
        <w:rPr>
          <w:bCs/>
          <w:szCs w:val="22"/>
        </w:rPr>
        <w:t xml:space="preserve"> </w:t>
      </w:r>
      <w:r w:rsidR="00353587" w:rsidRPr="00927ED4">
        <w:rPr>
          <w:bCs/>
          <w:szCs w:val="22"/>
          <w:lang w:val="en-US"/>
        </w:rPr>
        <w:t xml:space="preserve">2-step </w:t>
      </w:r>
      <w:r w:rsidRPr="00927ED4">
        <w:rPr>
          <w:bCs/>
          <w:szCs w:val="22"/>
        </w:rPr>
        <w:t xml:space="preserve">CFRA, </w:t>
      </w:r>
      <w:r w:rsidR="00353587" w:rsidRPr="00927ED4">
        <w:rPr>
          <w:bCs/>
          <w:szCs w:val="22"/>
        </w:rPr>
        <w:t>3</w:t>
      </w:r>
      <w:r w:rsidRPr="00927ED4">
        <w:rPr>
          <w:bCs/>
          <w:szCs w:val="22"/>
        </w:rPr>
        <w:t xml:space="preserve"> steps are applied, where step 0 belong</w:t>
      </w:r>
      <w:r w:rsidR="00353587" w:rsidRPr="00927ED4">
        <w:rPr>
          <w:bCs/>
          <w:szCs w:val="22"/>
        </w:rPr>
        <w:t>s</w:t>
      </w:r>
      <w:r w:rsidRPr="00927ED4">
        <w:rPr>
          <w:bCs/>
          <w:szCs w:val="22"/>
        </w:rPr>
        <w:t xml:space="preserve"> to the handover, step 1 and step 2 belong to the </w:t>
      </w:r>
      <w:r w:rsidR="00353587" w:rsidRPr="00927ED4">
        <w:rPr>
          <w:bCs/>
          <w:szCs w:val="22"/>
          <w:lang w:val="en-US"/>
        </w:rPr>
        <w:t xml:space="preserve">2-step </w:t>
      </w:r>
      <w:r w:rsidR="00353587" w:rsidRPr="00927ED4">
        <w:rPr>
          <w:bCs/>
          <w:szCs w:val="22"/>
        </w:rPr>
        <w:t>CFRA</w:t>
      </w:r>
      <w:r w:rsidRPr="00927ED4">
        <w:rPr>
          <w:bCs/>
          <w:szCs w:val="22"/>
        </w:rPr>
        <w:t xml:space="preserve">. </w:t>
      </w:r>
      <w:r w:rsidR="00353587" w:rsidRPr="00927ED4">
        <w:rPr>
          <w:bCs/>
          <w:szCs w:val="22"/>
        </w:rPr>
        <w:t xml:space="preserve">Different from the legacy CFRA, in addition to the dedicated </w:t>
      </w:r>
      <w:r w:rsidR="00353587" w:rsidRPr="00927ED4">
        <w:rPr>
          <w:bCs/>
          <w:szCs w:val="22"/>
          <w:lang w:val="en-US"/>
        </w:rPr>
        <w:t xml:space="preserve">2-step </w:t>
      </w:r>
      <w:r w:rsidR="00353587" w:rsidRPr="00927ED4">
        <w:rPr>
          <w:bCs/>
          <w:szCs w:val="22"/>
        </w:rPr>
        <w:t xml:space="preserve">CFRA preamble, </w:t>
      </w:r>
      <w:bookmarkStart w:id="9" w:name="_Hlk20553125"/>
      <w:r w:rsidR="00353587" w:rsidRPr="00927ED4">
        <w:rPr>
          <w:bCs/>
          <w:szCs w:val="22"/>
        </w:rPr>
        <w:t>the dedicated PUSCH resource</w:t>
      </w:r>
      <w:bookmarkEnd w:id="9"/>
      <w:r w:rsidR="00353587" w:rsidRPr="00927ED4">
        <w:rPr>
          <w:bCs/>
          <w:szCs w:val="22"/>
        </w:rPr>
        <w:t xml:space="preserve"> for the payload </w:t>
      </w:r>
      <w:r w:rsidR="00B83C7F" w:rsidRPr="00927ED4">
        <w:rPr>
          <w:bCs/>
          <w:szCs w:val="22"/>
        </w:rPr>
        <w:t>of</w:t>
      </w:r>
      <w:r w:rsidR="00353587" w:rsidRPr="00927ED4">
        <w:rPr>
          <w:bCs/>
          <w:szCs w:val="22"/>
        </w:rPr>
        <w:t xml:space="preserve"> </w:t>
      </w:r>
      <w:proofErr w:type="spellStart"/>
      <w:r w:rsidR="00353587" w:rsidRPr="00927ED4">
        <w:rPr>
          <w:bCs/>
          <w:szCs w:val="22"/>
        </w:rPr>
        <w:t>MsgA</w:t>
      </w:r>
      <w:proofErr w:type="spellEnd"/>
      <w:r w:rsidR="00353587" w:rsidRPr="00927ED4">
        <w:rPr>
          <w:bCs/>
          <w:szCs w:val="22"/>
        </w:rPr>
        <w:t xml:space="preserve"> is also included in the </w:t>
      </w:r>
      <w:proofErr w:type="spellStart"/>
      <w:r w:rsidR="00353587" w:rsidRPr="00927ED4">
        <w:rPr>
          <w:bCs/>
          <w:i/>
          <w:iCs/>
          <w:szCs w:val="22"/>
        </w:rPr>
        <w:t>RRCReconfiguration</w:t>
      </w:r>
      <w:proofErr w:type="spellEnd"/>
      <w:r w:rsidR="00353587" w:rsidRPr="00927ED4">
        <w:rPr>
          <w:bCs/>
          <w:i/>
          <w:iCs/>
          <w:szCs w:val="22"/>
        </w:rPr>
        <w:t xml:space="preserve"> </w:t>
      </w:r>
      <w:r w:rsidR="00353587" w:rsidRPr="00927ED4">
        <w:rPr>
          <w:rFonts w:hint="eastAsia"/>
          <w:bCs/>
          <w:szCs w:val="22"/>
        </w:rPr>
        <w:t>message</w:t>
      </w:r>
      <w:r w:rsidR="00353587" w:rsidRPr="00927ED4">
        <w:rPr>
          <w:bCs/>
          <w:szCs w:val="22"/>
        </w:rPr>
        <w:t>.</w:t>
      </w:r>
      <w:r w:rsidR="003A3CC8" w:rsidRPr="00927ED4">
        <w:rPr>
          <w:bCs/>
          <w:szCs w:val="22"/>
        </w:rPr>
        <w:t xml:space="preserve"> </w:t>
      </w:r>
      <w:r w:rsidR="009B3943" w:rsidRPr="00927ED4">
        <w:rPr>
          <w:bCs/>
          <w:szCs w:val="22"/>
        </w:rPr>
        <w:t>Therefore,</w:t>
      </w:r>
      <w:r w:rsidR="00353587" w:rsidRPr="00927ED4">
        <w:rPr>
          <w:bCs/>
          <w:szCs w:val="22"/>
        </w:rPr>
        <w:t xml:space="preserve"> </w:t>
      </w:r>
      <w:r w:rsidR="003A3CC8" w:rsidRPr="00927ED4">
        <w:rPr>
          <w:bCs/>
          <w:szCs w:val="22"/>
        </w:rPr>
        <w:t xml:space="preserve">the </w:t>
      </w:r>
      <w:proofErr w:type="spellStart"/>
      <w:r w:rsidR="003A3CC8" w:rsidRPr="00927ED4">
        <w:rPr>
          <w:bCs/>
          <w:i/>
          <w:iCs/>
          <w:szCs w:val="22"/>
        </w:rPr>
        <w:t>RRCReconfigurationComplete</w:t>
      </w:r>
      <w:proofErr w:type="spellEnd"/>
      <w:r w:rsidR="003A3CC8" w:rsidRPr="00927ED4">
        <w:rPr>
          <w:bCs/>
          <w:szCs w:val="22"/>
        </w:rPr>
        <w:t xml:space="preserve"> message belonging to the </w:t>
      </w:r>
      <w:r w:rsidR="00353587" w:rsidRPr="00927ED4">
        <w:rPr>
          <w:bCs/>
          <w:szCs w:val="22"/>
        </w:rPr>
        <w:t xml:space="preserve">content of step 3 of the legacy </w:t>
      </w:r>
      <w:r w:rsidR="001907D4" w:rsidRPr="00927ED4">
        <w:rPr>
          <w:bCs/>
          <w:szCs w:val="22"/>
        </w:rPr>
        <w:t xml:space="preserve">handover </w:t>
      </w:r>
      <w:r w:rsidR="003A3CC8" w:rsidRPr="00927ED4">
        <w:rPr>
          <w:bCs/>
          <w:szCs w:val="22"/>
        </w:rPr>
        <w:t xml:space="preserve">is included in the payload of </w:t>
      </w:r>
      <w:proofErr w:type="spellStart"/>
      <w:r w:rsidR="003A3CC8" w:rsidRPr="00927ED4">
        <w:rPr>
          <w:bCs/>
          <w:szCs w:val="22"/>
        </w:rPr>
        <w:t>M</w:t>
      </w:r>
      <w:r w:rsidR="003A3CC8" w:rsidRPr="00927ED4">
        <w:rPr>
          <w:rFonts w:hint="eastAsia"/>
          <w:bCs/>
          <w:szCs w:val="22"/>
        </w:rPr>
        <w:t>s</w:t>
      </w:r>
      <w:r w:rsidR="003A3CC8" w:rsidRPr="00927ED4">
        <w:rPr>
          <w:bCs/>
          <w:szCs w:val="22"/>
        </w:rPr>
        <w:t>gA</w:t>
      </w:r>
      <w:proofErr w:type="spellEnd"/>
      <w:r w:rsidR="003A3CC8" w:rsidRPr="00927ED4">
        <w:rPr>
          <w:bCs/>
          <w:szCs w:val="22"/>
        </w:rPr>
        <w:t xml:space="preserve"> of the </w:t>
      </w:r>
      <w:r w:rsidR="003A3CC8" w:rsidRPr="00927ED4">
        <w:rPr>
          <w:bCs/>
          <w:szCs w:val="22"/>
          <w:lang w:val="en-US"/>
        </w:rPr>
        <w:t xml:space="preserve">2-step </w:t>
      </w:r>
      <w:r w:rsidR="003A3CC8" w:rsidRPr="00927ED4">
        <w:rPr>
          <w:bCs/>
          <w:szCs w:val="22"/>
        </w:rPr>
        <w:t>CFRA.</w:t>
      </w:r>
      <w:r w:rsidR="00C379EB" w:rsidRPr="00927ED4">
        <w:rPr>
          <w:bCs/>
          <w:szCs w:val="22"/>
        </w:rPr>
        <w:t xml:space="preserve"> </w:t>
      </w:r>
      <w:r w:rsidR="004D55E8" w:rsidRPr="00927ED4">
        <w:rPr>
          <w:bCs/>
          <w:szCs w:val="22"/>
        </w:rPr>
        <w:t>Thus,</w:t>
      </w:r>
      <w:r w:rsidR="00C379EB" w:rsidRPr="00927ED4">
        <w:rPr>
          <w:bCs/>
          <w:szCs w:val="22"/>
        </w:rPr>
        <w:t xml:space="preserve"> the </w:t>
      </w:r>
      <w:r w:rsidR="00851696" w:rsidRPr="00927ED4">
        <w:rPr>
          <w:bCs/>
          <w:szCs w:val="22"/>
        </w:rPr>
        <w:t xml:space="preserve">new </w:t>
      </w:r>
      <w:r w:rsidR="00C379EB" w:rsidRPr="00927ED4">
        <w:rPr>
          <w:bCs/>
          <w:szCs w:val="22"/>
          <w:lang w:val="en-US"/>
        </w:rPr>
        <w:t xml:space="preserve">2-step </w:t>
      </w:r>
      <w:r w:rsidR="00C379EB" w:rsidRPr="00927ED4">
        <w:rPr>
          <w:bCs/>
          <w:szCs w:val="22"/>
        </w:rPr>
        <w:t>CFRA can provider faster handover than the legacy CFRA.</w:t>
      </w:r>
      <w:r w:rsidR="0051429A" w:rsidRPr="00927ED4">
        <w:rPr>
          <w:rFonts w:hint="eastAsia"/>
          <w:bCs/>
          <w:szCs w:val="22"/>
        </w:rPr>
        <w:t xml:space="preserve"> </w:t>
      </w:r>
      <w:r w:rsidR="006953CE" w:rsidRPr="00927ED4">
        <w:rPr>
          <w:bCs/>
          <w:szCs w:val="22"/>
          <w:lang w:val="en-US"/>
        </w:rPr>
        <w:t xml:space="preserve">In this contribution, we </w:t>
      </w:r>
      <w:r w:rsidR="00E532A1" w:rsidRPr="00927ED4">
        <w:rPr>
          <w:bCs/>
          <w:szCs w:val="22"/>
          <w:lang w:val="en-US"/>
        </w:rPr>
        <w:t xml:space="preserve">have a detailed discussion of 2-step </w:t>
      </w:r>
      <w:r w:rsidR="00E532A1" w:rsidRPr="00927ED4">
        <w:rPr>
          <w:bCs/>
          <w:szCs w:val="22"/>
        </w:rPr>
        <w:t>CFRA</w:t>
      </w:r>
      <w:r w:rsidR="006953CE" w:rsidRPr="00927ED4">
        <w:rPr>
          <w:bCs/>
          <w:szCs w:val="22"/>
        </w:rPr>
        <w:t>.</w:t>
      </w:r>
    </w:p>
    <w:p w14:paraId="07F0D69A" w14:textId="33E167B1" w:rsidR="00670674" w:rsidRDefault="000D0CDA" w:rsidP="00E11842">
      <w:pPr>
        <w:pStyle w:val="1"/>
        <w:spacing w:after="120" w:line="240" w:lineRule="auto"/>
        <w:ind w:left="431" w:hanging="431"/>
        <w:jc w:val="left"/>
      </w:pPr>
      <w:r>
        <w:rPr>
          <w:rFonts w:hint="eastAsia"/>
        </w:rPr>
        <w:t>Discussion</w:t>
      </w:r>
    </w:p>
    <w:p w14:paraId="652FB278" w14:textId="10E81E4B" w:rsidR="00642D9C" w:rsidRPr="00642D9C" w:rsidRDefault="00D84CBC" w:rsidP="00E11842">
      <w:pPr>
        <w:pStyle w:val="2"/>
        <w:keepLines w:val="0"/>
        <w:spacing w:after="120" w:line="240" w:lineRule="auto"/>
        <w:ind w:left="0" w:firstLine="0"/>
        <w:jc w:val="left"/>
        <w:rPr>
          <w:lang w:val="en-US"/>
        </w:rPr>
      </w:pPr>
      <w:bookmarkStart w:id="10" w:name="_Hlk20491424"/>
      <w:proofErr w:type="spellStart"/>
      <w:r>
        <w:rPr>
          <w:lang w:val="en-US"/>
        </w:rPr>
        <w:t>MsgA</w:t>
      </w:r>
      <w:proofErr w:type="spellEnd"/>
    </w:p>
    <w:bookmarkEnd w:id="10"/>
    <w:p w14:paraId="562B4927" w14:textId="1CFACD06" w:rsidR="00D84CBC" w:rsidRPr="00083BF7" w:rsidRDefault="00D84CBC" w:rsidP="008B468D">
      <w:pPr>
        <w:spacing w:line="240" w:lineRule="auto"/>
        <w:rPr>
          <w:szCs w:val="22"/>
          <w:lang w:val="en-US" w:eastAsia="x-none"/>
        </w:rPr>
      </w:pPr>
      <w:r w:rsidRPr="00083BF7">
        <w:rPr>
          <w:szCs w:val="22"/>
          <w:lang w:val="en-US" w:eastAsia="x-none"/>
        </w:rPr>
        <w:t xml:space="preserve">According to the 4-step RACH procedure as defined in 38.321[1], the UE needs to firstly select an uplink carrier between NUL and SUL based on </w:t>
      </w:r>
      <w:r w:rsidRPr="00083BF7">
        <w:rPr>
          <w:szCs w:val="22"/>
          <w:lang w:eastAsia="ko-KR"/>
        </w:rPr>
        <w:t>the RSRP of the downlink pathloss reference</w:t>
      </w:r>
      <w:r w:rsidRPr="00083BF7">
        <w:rPr>
          <w:szCs w:val="22"/>
          <w:lang w:val="en-US" w:eastAsia="x-none"/>
        </w:rPr>
        <w:t xml:space="preserve">. Then regarding the </w:t>
      </w:r>
      <w:r w:rsidRPr="00083BF7">
        <w:rPr>
          <w:szCs w:val="22"/>
          <w:lang w:val="en-US" w:eastAsia="x-none"/>
        </w:rPr>
        <w:lastRenderedPageBreak/>
        <w:t>support of the SUL for the 2-step RACH procedure, we consider that the following cases needs to be firstly confirmed.</w:t>
      </w:r>
    </w:p>
    <w:p w14:paraId="55A2325C" w14:textId="77777777" w:rsidR="00D84CBC" w:rsidRPr="00083BF7" w:rsidRDefault="00D84CBC" w:rsidP="008B468D">
      <w:pPr>
        <w:pStyle w:val="af6"/>
        <w:numPr>
          <w:ilvl w:val="0"/>
          <w:numId w:val="19"/>
        </w:numPr>
        <w:ind w:firstLineChars="0"/>
        <w:rPr>
          <w:sz w:val="22"/>
          <w:szCs w:val="22"/>
          <w:lang w:val="en-US" w:eastAsia="x-none"/>
        </w:rPr>
      </w:pPr>
      <w:r w:rsidRPr="00083BF7">
        <w:rPr>
          <w:sz w:val="22"/>
          <w:szCs w:val="22"/>
          <w:lang w:val="en-US" w:eastAsia="x-none"/>
        </w:rPr>
        <w:t xml:space="preserve">Case 1: </w:t>
      </w:r>
      <w:proofErr w:type="spellStart"/>
      <w:r w:rsidRPr="00083BF7">
        <w:rPr>
          <w:sz w:val="22"/>
          <w:szCs w:val="22"/>
          <w:lang w:val="en-US" w:eastAsia="x-none"/>
        </w:rPr>
        <w:t>MsgA</w:t>
      </w:r>
      <w:proofErr w:type="spellEnd"/>
      <w:r w:rsidRPr="00083BF7">
        <w:rPr>
          <w:sz w:val="22"/>
          <w:szCs w:val="22"/>
          <w:lang w:val="en-US" w:eastAsia="x-none"/>
        </w:rPr>
        <w:t xml:space="preserve"> resources are configured simultaneously in both SUL and NUL.</w:t>
      </w:r>
    </w:p>
    <w:p w14:paraId="4A72E16B" w14:textId="77777777" w:rsidR="00D84CBC" w:rsidRPr="00083BF7" w:rsidRDefault="00D84CBC" w:rsidP="008B468D">
      <w:pPr>
        <w:pStyle w:val="af6"/>
        <w:numPr>
          <w:ilvl w:val="0"/>
          <w:numId w:val="19"/>
        </w:numPr>
        <w:ind w:firstLineChars="0"/>
        <w:rPr>
          <w:sz w:val="22"/>
          <w:szCs w:val="22"/>
          <w:lang w:val="en-US" w:eastAsia="x-none"/>
        </w:rPr>
      </w:pPr>
      <w:r w:rsidRPr="00083BF7">
        <w:rPr>
          <w:sz w:val="22"/>
          <w:szCs w:val="22"/>
          <w:lang w:val="en-US" w:eastAsia="x-none"/>
        </w:rPr>
        <w:t xml:space="preserve">Case 2: </w:t>
      </w:r>
      <w:proofErr w:type="spellStart"/>
      <w:r w:rsidRPr="00083BF7">
        <w:rPr>
          <w:sz w:val="22"/>
          <w:szCs w:val="22"/>
          <w:lang w:val="en-US" w:eastAsia="x-none"/>
        </w:rPr>
        <w:t>MsgA</w:t>
      </w:r>
      <w:proofErr w:type="spellEnd"/>
      <w:r w:rsidRPr="00083BF7">
        <w:rPr>
          <w:sz w:val="22"/>
          <w:szCs w:val="22"/>
          <w:lang w:val="en-US" w:eastAsia="x-none"/>
        </w:rPr>
        <w:t xml:space="preserve"> resources are configured in either SUL or NUL.</w:t>
      </w:r>
    </w:p>
    <w:p w14:paraId="343E9239" w14:textId="67BE8064" w:rsidR="00D84CBC" w:rsidRPr="00083BF7" w:rsidRDefault="00D84CBC" w:rsidP="008B468D">
      <w:pPr>
        <w:spacing w:line="240" w:lineRule="auto"/>
        <w:rPr>
          <w:szCs w:val="22"/>
          <w:lang w:val="en-US" w:eastAsia="x-none"/>
        </w:rPr>
      </w:pPr>
      <w:r w:rsidRPr="00083BF7">
        <w:rPr>
          <w:szCs w:val="22"/>
          <w:lang w:val="en-US" w:eastAsia="x-none"/>
        </w:rPr>
        <w:t xml:space="preserve">From our understanding, both cases can be supported. For example, Case 1 can provide better coverage for the </w:t>
      </w:r>
      <w:proofErr w:type="spellStart"/>
      <w:r w:rsidRPr="00083BF7">
        <w:rPr>
          <w:szCs w:val="22"/>
          <w:lang w:val="en-US" w:eastAsia="x-none"/>
        </w:rPr>
        <w:t>MsgA</w:t>
      </w:r>
      <w:proofErr w:type="spellEnd"/>
      <w:r w:rsidRPr="00083BF7">
        <w:rPr>
          <w:szCs w:val="22"/>
          <w:lang w:val="en-US" w:eastAsia="x-none"/>
        </w:rPr>
        <w:t xml:space="preserve"> transmission in the SUL. For Case 2, </w:t>
      </w:r>
      <w:r w:rsidR="005D7AAA" w:rsidRPr="00083BF7">
        <w:rPr>
          <w:szCs w:val="22"/>
          <w:lang w:val="en-US" w:eastAsia="x-none"/>
        </w:rPr>
        <w:t xml:space="preserve">the PUSCH resource reserved for the RACH procedure can be configured in either SUL or NUL, </w:t>
      </w:r>
      <w:proofErr w:type="gramStart"/>
      <w:r w:rsidR="005D7AAA" w:rsidRPr="00083BF7">
        <w:rPr>
          <w:szCs w:val="22"/>
          <w:lang w:val="en-US" w:eastAsia="x-none"/>
        </w:rPr>
        <w:t>so as to</w:t>
      </w:r>
      <w:proofErr w:type="gramEnd"/>
      <w:r w:rsidR="005D7AAA" w:rsidRPr="00083BF7">
        <w:rPr>
          <w:szCs w:val="22"/>
          <w:lang w:val="en-US" w:eastAsia="x-none"/>
        </w:rPr>
        <w:t xml:space="preserve"> ach</w:t>
      </w:r>
      <w:r w:rsidR="000E1553" w:rsidRPr="00083BF7">
        <w:rPr>
          <w:szCs w:val="22"/>
          <w:lang w:val="en-US" w:eastAsia="x-none"/>
        </w:rPr>
        <w:t>ieve a</w:t>
      </w:r>
      <w:r w:rsidR="005D7AAA" w:rsidRPr="00083BF7">
        <w:rPr>
          <w:szCs w:val="22"/>
          <w:lang w:val="en-US" w:eastAsia="x-none"/>
        </w:rPr>
        <w:t xml:space="preserve"> better offload for the reserved PUSCH resource in case that one link carrier does not have sufficient PUSCH resource for the RACH procedure</w:t>
      </w:r>
      <w:r w:rsidRPr="00083BF7">
        <w:rPr>
          <w:szCs w:val="22"/>
          <w:lang w:val="en-US" w:eastAsia="x-none"/>
        </w:rPr>
        <w:t>.</w:t>
      </w:r>
      <w:r w:rsidR="003B4B3A" w:rsidRPr="00083BF7">
        <w:rPr>
          <w:szCs w:val="22"/>
          <w:lang w:val="en-US" w:eastAsia="x-none"/>
        </w:rPr>
        <w:t xml:space="preserve"> The same conclusion applies to </w:t>
      </w:r>
      <w:bookmarkStart w:id="11" w:name="_Hlk20561506"/>
      <w:r w:rsidR="003B4B3A" w:rsidRPr="00083BF7">
        <w:rPr>
          <w:bCs/>
          <w:szCs w:val="22"/>
          <w:lang w:val="en-US"/>
        </w:rPr>
        <w:t xml:space="preserve">2-step </w:t>
      </w:r>
      <w:r w:rsidR="003B4B3A" w:rsidRPr="00083BF7">
        <w:rPr>
          <w:bCs/>
          <w:szCs w:val="22"/>
        </w:rPr>
        <w:t>CFRA</w:t>
      </w:r>
      <w:bookmarkEnd w:id="11"/>
      <w:r w:rsidR="003B4B3A" w:rsidRPr="00083BF7">
        <w:rPr>
          <w:bCs/>
          <w:szCs w:val="22"/>
        </w:rPr>
        <w:t>.</w:t>
      </w:r>
    </w:p>
    <w:p w14:paraId="5F7C7211" w14:textId="46863DED" w:rsidR="00D84CBC" w:rsidRPr="00083BF7" w:rsidRDefault="00D84CBC" w:rsidP="008B468D">
      <w:pPr>
        <w:spacing w:line="240" w:lineRule="auto"/>
        <w:rPr>
          <w:b/>
          <w:szCs w:val="22"/>
          <w:lang w:val="en-US" w:eastAsia="x-none"/>
        </w:rPr>
      </w:pPr>
      <w:r w:rsidRPr="00083BF7">
        <w:rPr>
          <w:b/>
          <w:szCs w:val="22"/>
          <w:lang w:val="en-US" w:eastAsia="x-none"/>
        </w:rPr>
        <w:t xml:space="preserve">Proposal 1: </w:t>
      </w:r>
      <w:r w:rsidR="003B4B3A" w:rsidRPr="00083BF7">
        <w:rPr>
          <w:b/>
          <w:szCs w:val="22"/>
          <w:lang w:val="en-US" w:eastAsia="x-none"/>
        </w:rPr>
        <w:t xml:space="preserve">The </w:t>
      </w:r>
      <w:proofErr w:type="spellStart"/>
      <w:r w:rsidR="003B4B3A" w:rsidRPr="00083BF7">
        <w:rPr>
          <w:b/>
          <w:szCs w:val="22"/>
          <w:lang w:val="en-US" w:eastAsia="x-none"/>
        </w:rPr>
        <w:t>MsgA</w:t>
      </w:r>
      <w:proofErr w:type="spellEnd"/>
      <w:r w:rsidR="003B4B3A" w:rsidRPr="00083BF7">
        <w:rPr>
          <w:b/>
          <w:szCs w:val="22"/>
          <w:lang w:val="en-US" w:eastAsia="x-none"/>
        </w:rPr>
        <w:t xml:space="preserve"> of </w:t>
      </w:r>
      <w:bookmarkStart w:id="12" w:name="_Hlk20561747"/>
      <w:r w:rsidR="003B4B3A" w:rsidRPr="00083BF7">
        <w:rPr>
          <w:b/>
          <w:bCs/>
          <w:szCs w:val="22"/>
          <w:lang w:val="en-US" w:eastAsia="x-none"/>
        </w:rPr>
        <w:t xml:space="preserve">2-step </w:t>
      </w:r>
      <w:r w:rsidR="003B4B3A" w:rsidRPr="00083BF7">
        <w:rPr>
          <w:b/>
          <w:bCs/>
          <w:szCs w:val="22"/>
          <w:lang w:eastAsia="x-none"/>
        </w:rPr>
        <w:t>CFRA</w:t>
      </w:r>
      <w:bookmarkEnd w:id="12"/>
      <w:r w:rsidR="003B4B3A" w:rsidRPr="00083BF7">
        <w:rPr>
          <w:szCs w:val="22"/>
          <w:lang w:val="en-US" w:eastAsia="x-none"/>
        </w:rPr>
        <w:t xml:space="preserve"> </w:t>
      </w:r>
      <w:r w:rsidR="00D6095B" w:rsidRPr="00083BF7">
        <w:rPr>
          <w:b/>
          <w:bCs/>
          <w:szCs w:val="22"/>
          <w:lang w:val="en-US" w:eastAsia="x-none"/>
        </w:rPr>
        <w:t>can be</w:t>
      </w:r>
      <w:r w:rsidR="003B4B3A" w:rsidRPr="00083BF7">
        <w:rPr>
          <w:b/>
          <w:bCs/>
          <w:szCs w:val="22"/>
          <w:lang w:val="en-US" w:eastAsia="x-none"/>
        </w:rPr>
        <w:t xml:space="preserve"> configured</w:t>
      </w:r>
      <w:r w:rsidR="00D6095B" w:rsidRPr="00083BF7">
        <w:rPr>
          <w:szCs w:val="22"/>
          <w:lang w:val="en-US" w:eastAsia="x-none"/>
        </w:rPr>
        <w:t xml:space="preserve"> </w:t>
      </w:r>
      <w:r w:rsidR="00D6095B" w:rsidRPr="00083BF7">
        <w:rPr>
          <w:b/>
          <w:bCs/>
          <w:szCs w:val="22"/>
          <w:lang w:val="en-US" w:eastAsia="x-none"/>
        </w:rPr>
        <w:t>simultaneously in both SUL and NUL, or configured in either SUL or NUL</w:t>
      </w:r>
      <w:r w:rsidR="003B4B3A" w:rsidRPr="00083BF7">
        <w:rPr>
          <w:b/>
          <w:bCs/>
          <w:szCs w:val="22"/>
          <w:lang w:val="en-US" w:eastAsia="x-none"/>
        </w:rPr>
        <w:t>.</w:t>
      </w:r>
    </w:p>
    <w:p w14:paraId="3AB3B9E8" w14:textId="545259F5" w:rsidR="00D84CBC" w:rsidRPr="00083BF7" w:rsidRDefault="00B56B4E" w:rsidP="008B468D">
      <w:pPr>
        <w:spacing w:line="240" w:lineRule="auto"/>
        <w:rPr>
          <w:bCs/>
          <w:szCs w:val="22"/>
        </w:rPr>
      </w:pPr>
      <w:r w:rsidRPr="00083BF7">
        <w:rPr>
          <w:rFonts w:hint="eastAsia"/>
          <w:szCs w:val="22"/>
          <w:lang w:val="en-US"/>
        </w:rPr>
        <w:t>I</w:t>
      </w:r>
      <w:r w:rsidRPr="00083BF7">
        <w:rPr>
          <w:szCs w:val="22"/>
          <w:lang w:val="en-US"/>
        </w:rPr>
        <w:t xml:space="preserve">n the </w:t>
      </w:r>
      <w:r w:rsidRPr="00083BF7">
        <w:rPr>
          <w:bCs/>
          <w:szCs w:val="22"/>
          <w:lang w:val="en-US"/>
        </w:rPr>
        <w:t xml:space="preserve">2-step </w:t>
      </w:r>
      <w:r w:rsidRPr="00083BF7">
        <w:rPr>
          <w:bCs/>
          <w:szCs w:val="22"/>
        </w:rPr>
        <w:t xml:space="preserve">CFRA for the handover, the dedicated </w:t>
      </w:r>
      <w:r w:rsidRPr="00083BF7">
        <w:rPr>
          <w:bCs/>
          <w:szCs w:val="22"/>
          <w:lang w:val="en-US"/>
        </w:rPr>
        <w:t xml:space="preserve">2-step </w:t>
      </w:r>
      <w:r w:rsidRPr="00083BF7">
        <w:rPr>
          <w:bCs/>
          <w:szCs w:val="22"/>
        </w:rPr>
        <w:t xml:space="preserve">CFRA </w:t>
      </w:r>
      <w:bookmarkStart w:id="13" w:name="_Hlk20553386"/>
      <w:r w:rsidRPr="00083BF7">
        <w:rPr>
          <w:bCs/>
          <w:szCs w:val="22"/>
        </w:rPr>
        <w:t>preamble</w:t>
      </w:r>
      <w:bookmarkEnd w:id="13"/>
      <w:r w:rsidRPr="00083BF7">
        <w:rPr>
          <w:bCs/>
          <w:szCs w:val="22"/>
        </w:rPr>
        <w:t xml:space="preserve"> and the dedicated PUSCH resource are assigned to UE by the </w:t>
      </w:r>
      <w:proofErr w:type="spellStart"/>
      <w:r w:rsidRPr="00083BF7">
        <w:rPr>
          <w:bCs/>
          <w:i/>
          <w:iCs/>
          <w:szCs w:val="22"/>
        </w:rPr>
        <w:t>RRCReconfiguration</w:t>
      </w:r>
      <w:proofErr w:type="spellEnd"/>
      <w:r w:rsidRPr="00083BF7">
        <w:rPr>
          <w:bCs/>
          <w:i/>
          <w:iCs/>
          <w:szCs w:val="22"/>
        </w:rPr>
        <w:t xml:space="preserve"> </w:t>
      </w:r>
      <w:r w:rsidRPr="00083BF7">
        <w:rPr>
          <w:rFonts w:hint="eastAsia"/>
          <w:bCs/>
          <w:szCs w:val="22"/>
        </w:rPr>
        <w:t>message</w:t>
      </w:r>
      <w:r w:rsidRPr="00083BF7">
        <w:rPr>
          <w:bCs/>
          <w:szCs w:val="22"/>
        </w:rPr>
        <w:t>. From our understanding,</w:t>
      </w:r>
      <w:r w:rsidRPr="00083BF7">
        <w:rPr>
          <w:sz w:val="28"/>
          <w:szCs w:val="22"/>
        </w:rPr>
        <w:t xml:space="preserve"> </w:t>
      </w:r>
      <w:proofErr w:type="gramStart"/>
      <w:r w:rsidRPr="00083BF7">
        <w:rPr>
          <w:bCs/>
          <w:szCs w:val="22"/>
        </w:rPr>
        <w:t>as long as</w:t>
      </w:r>
      <w:proofErr w:type="gramEnd"/>
      <w:r w:rsidRPr="00083BF7">
        <w:rPr>
          <w:bCs/>
          <w:szCs w:val="22"/>
        </w:rPr>
        <w:t xml:space="preserve"> the network successfully decodes the preamble or the PUSCH, the network can clearly identify the UE. Therefore, the C-RNTI </w:t>
      </w:r>
      <w:r w:rsidR="000E1553" w:rsidRPr="00083BF7">
        <w:rPr>
          <w:bCs/>
          <w:szCs w:val="22"/>
        </w:rPr>
        <w:t xml:space="preserve">MAC CE does not need </w:t>
      </w:r>
      <w:r w:rsidRPr="00083BF7">
        <w:rPr>
          <w:bCs/>
          <w:szCs w:val="22"/>
        </w:rPr>
        <w:t xml:space="preserve">to be included in the </w:t>
      </w:r>
      <w:proofErr w:type="spellStart"/>
      <w:r w:rsidRPr="00083BF7">
        <w:rPr>
          <w:bCs/>
          <w:szCs w:val="22"/>
        </w:rPr>
        <w:t>MsgA</w:t>
      </w:r>
      <w:proofErr w:type="spellEnd"/>
      <w:r w:rsidRPr="00083BF7">
        <w:rPr>
          <w:bCs/>
          <w:szCs w:val="22"/>
        </w:rPr>
        <w:t>.</w:t>
      </w:r>
    </w:p>
    <w:p w14:paraId="26BCEB04" w14:textId="628B513E" w:rsidR="004E3372" w:rsidRPr="00083BF7" w:rsidRDefault="00B56B4E" w:rsidP="008B468D">
      <w:pPr>
        <w:spacing w:line="240" w:lineRule="auto"/>
        <w:rPr>
          <w:b/>
          <w:bCs/>
          <w:szCs w:val="22"/>
        </w:rPr>
      </w:pPr>
      <w:r w:rsidRPr="00083BF7">
        <w:rPr>
          <w:b/>
          <w:bCs/>
          <w:szCs w:val="22"/>
        </w:rPr>
        <w:t>Proposal</w:t>
      </w:r>
      <w:r w:rsidR="00834AC9" w:rsidRPr="00083BF7">
        <w:rPr>
          <w:b/>
          <w:bCs/>
          <w:szCs w:val="22"/>
        </w:rPr>
        <w:t xml:space="preserve"> 2</w:t>
      </w:r>
      <w:r w:rsidRPr="00083BF7">
        <w:rPr>
          <w:b/>
          <w:bCs/>
          <w:szCs w:val="22"/>
        </w:rPr>
        <w:t xml:space="preserve">: The C-RNTI MAC CE is not needed in </w:t>
      </w:r>
      <w:proofErr w:type="spellStart"/>
      <w:r w:rsidRPr="00083BF7">
        <w:rPr>
          <w:b/>
          <w:bCs/>
          <w:szCs w:val="22"/>
        </w:rPr>
        <w:t>MsgA</w:t>
      </w:r>
      <w:proofErr w:type="spellEnd"/>
      <w:r w:rsidR="00834AC9" w:rsidRPr="00083BF7">
        <w:rPr>
          <w:b/>
          <w:bCs/>
          <w:szCs w:val="22"/>
        </w:rPr>
        <w:t xml:space="preserve"> of </w:t>
      </w:r>
      <w:r w:rsidR="00834AC9" w:rsidRPr="00083BF7">
        <w:rPr>
          <w:b/>
          <w:bCs/>
          <w:szCs w:val="22"/>
          <w:lang w:val="en-US"/>
        </w:rPr>
        <w:t xml:space="preserve">2-step </w:t>
      </w:r>
      <w:r w:rsidR="00834AC9" w:rsidRPr="00083BF7">
        <w:rPr>
          <w:b/>
          <w:bCs/>
          <w:szCs w:val="22"/>
        </w:rPr>
        <w:t>CFRA</w:t>
      </w:r>
      <w:r w:rsidRPr="00083BF7">
        <w:rPr>
          <w:b/>
          <w:bCs/>
          <w:szCs w:val="22"/>
        </w:rPr>
        <w:t>.</w:t>
      </w:r>
    </w:p>
    <w:p w14:paraId="54808734" w14:textId="1B0909AB" w:rsidR="005915C8" w:rsidRPr="00083BF7" w:rsidRDefault="00E86916" w:rsidP="008B468D">
      <w:pPr>
        <w:spacing w:line="240" w:lineRule="auto"/>
        <w:rPr>
          <w:szCs w:val="22"/>
        </w:rPr>
      </w:pPr>
      <w:r w:rsidRPr="00083BF7">
        <w:rPr>
          <w:szCs w:val="22"/>
        </w:rPr>
        <w:t>Here</w:t>
      </w:r>
      <w:r w:rsidR="00461905" w:rsidRPr="00083BF7">
        <w:rPr>
          <w:szCs w:val="22"/>
        </w:rPr>
        <w:t xml:space="preserve"> we give some considerations on the </w:t>
      </w:r>
      <w:proofErr w:type="spellStart"/>
      <w:r w:rsidR="00461905" w:rsidRPr="00083BF7">
        <w:rPr>
          <w:szCs w:val="22"/>
        </w:rPr>
        <w:t>MsgA</w:t>
      </w:r>
      <w:proofErr w:type="spellEnd"/>
      <w:r w:rsidR="00461905" w:rsidRPr="00083BF7">
        <w:rPr>
          <w:szCs w:val="22"/>
        </w:rPr>
        <w:t xml:space="preserve"> without PRACH </w:t>
      </w:r>
      <w:r w:rsidR="00094DBC" w:rsidRPr="00083BF7">
        <w:rPr>
          <w:szCs w:val="22"/>
        </w:rPr>
        <w:t>t</w:t>
      </w:r>
      <w:r w:rsidR="00461905" w:rsidRPr="00083BF7">
        <w:rPr>
          <w:szCs w:val="22"/>
        </w:rPr>
        <w:t>ransmission and</w:t>
      </w:r>
      <w:r w:rsidR="00461905" w:rsidRPr="00083BF7">
        <w:rPr>
          <w:bCs/>
          <w:szCs w:val="22"/>
        </w:rPr>
        <w:t xml:space="preserve"> discuss the use cases in which the </w:t>
      </w:r>
      <w:proofErr w:type="spellStart"/>
      <w:r w:rsidR="00461905" w:rsidRPr="00083BF7">
        <w:rPr>
          <w:bCs/>
          <w:szCs w:val="22"/>
        </w:rPr>
        <w:t>MsgA</w:t>
      </w:r>
      <w:proofErr w:type="spellEnd"/>
      <w:r w:rsidR="00461905" w:rsidRPr="00083BF7">
        <w:rPr>
          <w:bCs/>
          <w:szCs w:val="22"/>
        </w:rPr>
        <w:t xml:space="preserve"> only needs to include the PUSCH transmission. It is worth noting that the content of this section does not only include the handover case</w:t>
      </w:r>
      <w:r w:rsidR="00094DBC" w:rsidRPr="00083BF7">
        <w:rPr>
          <w:bCs/>
          <w:szCs w:val="22"/>
        </w:rPr>
        <w:t xml:space="preserve"> and 2-step CFRA</w:t>
      </w:r>
      <w:r w:rsidR="00461905" w:rsidRPr="00083BF7">
        <w:rPr>
          <w:bCs/>
          <w:szCs w:val="22"/>
        </w:rPr>
        <w:t>.</w:t>
      </w:r>
      <w:r w:rsidR="0049364D" w:rsidRPr="00083BF7">
        <w:rPr>
          <w:bCs/>
          <w:szCs w:val="22"/>
        </w:rPr>
        <w:t xml:space="preserve"> </w:t>
      </w:r>
      <w:r w:rsidR="005915C8" w:rsidRPr="00083BF7">
        <w:rPr>
          <w:szCs w:val="22"/>
        </w:rPr>
        <w:t xml:space="preserve">According to the LTE RACH-less solution, the UE can send the PUSCH (without PRACH) directly to the network if the network indicates the target TA to the UE. This means that if the UE has a valid TA, the UE does not have to send the PRACH for the 2-step RACH procedure. Saving the PRACH for the 2-step RACH procedure can save the PRACH resources and the uplink transmission power of the UE. </w:t>
      </w:r>
    </w:p>
    <w:p w14:paraId="61CFAB76" w14:textId="0C4C776B" w:rsidR="005915C8" w:rsidRPr="00083BF7" w:rsidRDefault="005915C8" w:rsidP="008B468D">
      <w:pPr>
        <w:spacing w:line="240" w:lineRule="auto"/>
        <w:rPr>
          <w:b/>
          <w:szCs w:val="22"/>
          <w:lang w:val="en-US" w:eastAsia="x-none"/>
        </w:rPr>
      </w:pPr>
      <w:r w:rsidRPr="00083BF7">
        <w:rPr>
          <w:b/>
          <w:szCs w:val="22"/>
          <w:lang w:val="en-US" w:eastAsia="x-none"/>
        </w:rPr>
        <w:t xml:space="preserve">Observation </w:t>
      </w:r>
      <w:r w:rsidR="00382BCE" w:rsidRPr="00083BF7">
        <w:rPr>
          <w:b/>
          <w:szCs w:val="22"/>
          <w:lang w:val="en-US" w:eastAsia="x-none"/>
        </w:rPr>
        <w:t>1</w:t>
      </w:r>
      <w:r w:rsidRPr="00083BF7">
        <w:rPr>
          <w:b/>
          <w:szCs w:val="22"/>
          <w:lang w:val="en-US" w:eastAsia="x-none"/>
        </w:rPr>
        <w:t>: The network can indicate the target cell TA to the UE during the 2-step RACH triggered by the handover.</w:t>
      </w:r>
    </w:p>
    <w:p w14:paraId="1E19E335" w14:textId="632C9CA6" w:rsidR="005915C8" w:rsidRPr="00083BF7" w:rsidRDefault="005915C8" w:rsidP="008B468D">
      <w:pPr>
        <w:spacing w:line="240" w:lineRule="auto"/>
        <w:rPr>
          <w:szCs w:val="22"/>
          <w:lang w:val="en-US" w:eastAsia="x-none"/>
        </w:rPr>
      </w:pPr>
      <w:r w:rsidRPr="00083BF7">
        <w:rPr>
          <w:szCs w:val="22"/>
          <w:lang w:val="en-US" w:eastAsia="x-none"/>
        </w:rPr>
        <w:t>According to the Observation given above, we consider that RAN2 can firstly identify the use cases for the PUSCH-only 2-step RACH procedure. The detail designs on the PUSCH-only 2-step RACH procedure can be discussed further in both RAN1 and RAN2.</w:t>
      </w:r>
    </w:p>
    <w:p w14:paraId="0481F551" w14:textId="0D09DEB4" w:rsidR="00461905" w:rsidRPr="00083BF7" w:rsidRDefault="005915C8" w:rsidP="008B468D">
      <w:pPr>
        <w:spacing w:line="240" w:lineRule="auto"/>
        <w:rPr>
          <w:b/>
          <w:szCs w:val="22"/>
          <w:lang w:val="en-US" w:eastAsia="x-none"/>
        </w:rPr>
      </w:pPr>
      <w:r w:rsidRPr="00083BF7">
        <w:rPr>
          <w:b/>
          <w:szCs w:val="22"/>
          <w:lang w:eastAsia="x-none"/>
        </w:rPr>
        <w:t xml:space="preserve">Proposal </w:t>
      </w:r>
      <w:r w:rsidR="00BB69F6" w:rsidRPr="00083BF7">
        <w:rPr>
          <w:b/>
          <w:szCs w:val="22"/>
          <w:lang w:eastAsia="x-none"/>
        </w:rPr>
        <w:t>3</w:t>
      </w:r>
      <w:r w:rsidRPr="00083BF7">
        <w:rPr>
          <w:b/>
          <w:szCs w:val="22"/>
          <w:lang w:eastAsia="x-none"/>
        </w:rPr>
        <w:t xml:space="preserve">: The </w:t>
      </w:r>
      <w:proofErr w:type="spellStart"/>
      <w:r w:rsidRPr="00083BF7">
        <w:rPr>
          <w:b/>
          <w:szCs w:val="22"/>
          <w:lang w:eastAsia="x-none"/>
        </w:rPr>
        <w:t>MsgA</w:t>
      </w:r>
      <w:proofErr w:type="spellEnd"/>
      <w:r w:rsidRPr="00083BF7">
        <w:rPr>
          <w:b/>
          <w:szCs w:val="22"/>
          <w:lang w:eastAsia="x-none"/>
        </w:rPr>
        <w:t xml:space="preserve"> of the 2-step RACH can include only PUSCH while the UE has valid TA</w:t>
      </w:r>
      <w:r w:rsidR="00E520AC" w:rsidRPr="00083BF7">
        <w:rPr>
          <w:b/>
          <w:szCs w:val="22"/>
          <w:lang w:eastAsia="x-none"/>
        </w:rPr>
        <w:t xml:space="preserve"> (e.g. indicated in the handover command)</w:t>
      </w:r>
      <w:r w:rsidRPr="00083BF7">
        <w:rPr>
          <w:b/>
          <w:szCs w:val="22"/>
          <w:lang w:val="en-US" w:eastAsia="x-none"/>
        </w:rPr>
        <w:t>.</w:t>
      </w:r>
    </w:p>
    <w:p w14:paraId="721FFC41" w14:textId="3B5AB861" w:rsidR="00575EDC" w:rsidRDefault="004E3372" w:rsidP="00334765">
      <w:pPr>
        <w:pStyle w:val="2"/>
        <w:keepLines w:val="0"/>
        <w:spacing w:line="240" w:lineRule="auto"/>
        <w:ind w:left="0" w:firstLine="0"/>
        <w:jc w:val="left"/>
        <w:rPr>
          <w:lang w:val="en-US"/>
        </w:rPr>
      </w:pPr>
      <w:proofErr w:type="spellStart"/>
      <w:r>
        <w:rPr>
          <w:lang w:val="en-US"/>
        </w:rPr>
        <w:t>MsgB</w:t>
      </w:r>
      <w:proofErr w:type="spellEnd"/>
    </w:p>
    <w:p w14:paraId="00E80670" w14:textId="57B39F3E" w:rsidR="00241973" w:rsidRPr="00BF530E" w:rsidRDefault="00241973" w:rsidP="00BF494A">
      <w:pPr>
        <w:spacing w:line="240" w:lineRule="auto"/>
        <w:rPr>
          <w:szCs w:val="22"/>
          <w:lang w:val="en-US"/>
        </w:rPr>
      </w:pPr>
      <w:r w:rsidRPr="00BF530E">
        <w:rPr>
          <w:szCs w:val="22"/>
          <w:lang w:val="en-US"/>
        </w:rPr>
        <w:t xml:space="preserve">According to the contention-based 2-step RACH discussion, RAN2 </w:t>
      </w:r>
      <w:r w:rsidR="00FF6380" w:rsidRPr="00BF530E">
        <w:rPr>
          <w:szCs w:val="22"/>
          <w:lang w:val="en-US"/>
        </w:rPr>
        <w:t>agreed to use the 12 bit</w:t>
      </w:r>
      <w:r w:rsidR="00601A19" w:rsidRPr="00BF530E">
        <w:rPr>
          <w:szCs w:val="22"/>
          <w:lang w:val="en-US"/>
        </w:rPr>
        <w:t>s</w:t>
      </w:r>
      <w:r w:rsidR="00FF6380" w:rsidRPr="00BF530E">
        <w:rPr>
          <w:szCs w:val="22"/>
          <w:lang w:val="en-US"/>
        </w:rPr>
        <w:t xml:space="preserve"> TA command scheduled by the C-RNTI PDCCH</w:t>
      </w:r>
      <w:r w:rsidRPr="00BF530E">
        <w:rPr>
          <w:szCs w:val="22"/>
          <w:lang w:val="en-US"/>
        </w:rPr>
        <w:t>:</w:t>
      </w:r>
    </w:p>
    <w:tbl>
      <w:tblPr>
        <w:tblStyle w:val="ac"/>
        <w:tblW w:w="0" w:type="auto"/>
        <w:tblLook w:val="04A0" w:firstRow="1" w:lastRow="0" w:firstColumn="1" w:lastColumn="0" w:noHBand="0" w:noVBand="1"/>
      </w:tblPr>
      <w:tblGrid>
        <w:gridCol w:w="9855"/>
      </w:tblGrid>
      <w:tr w:rsidR="00A63764" w:rsidRPr="00BF530E" w14:paraId="5AB438E7" w14:textId="77777777" w:rsidTr="00A63764">
        <w:tc>
          <w:tcPr>
            <w:tcW w:w="9855" w:type="dxa"/>
          </w:tcPr>
          <w:p w14:paraId="372798B1" w14:textId="05198D34" w:rsidR="00A63764" w:rsidRPr="00BF530E" w:rsidRDefault="005F4ED3" w:rsidP="00BF494A">
            <w:pPr>
              <w:spacing w:line="240" w:lineRule="auto"/>
              <w:rPr>
                <w:bCs/>
                <w:szCs w:val="22"/>
              </w:rPr>
            </w:pPr>
            <w:r w:rsidRPr="00BF530E">
              <w:rPr>
                <w:bCs/>
                <w:szCs w:val="22"/>
              </w:rPr>
              <w:t>RAN2#106 meeting agreements:</w:t>
            </w:r>
          </w:p>
          <w:p w14:paraId="3D3E0186" w14:textId="071D42D7" w:rsidR="00B87FB9" w:rsidRPr="00BF530E" w:rsidRDefault="00B87FB9" w:rsidP="00BF494A">
            <w:pPr>
              <w:pStyle w:val="af6"/>
              <w:numPr>
                <w:ilvl w:val="0"/>
                <w:numId w:val="35"/>
              </w:numPr>
              <w:ind w:firstLineChars="0"/>
              <w:rPr>
                <w:bCs/>
                <w:sz w:val="32"/>
                <w:szCs w:val="32"/>
              </w:rPr>
            </w:pPr>
            <w:r w:rsidRPr="00BF530E">
              <w:rPr>
                <w:bCs/>
                <w:sz w:val="22"/>
                <w:szCs w:val="32"/>
                <w:highlight w:val="yellow"/>
              </w:rPr>
              <w:t>Contention resolution</w:t>
            </w:r>
            <w:r w:rsidRPr="00BF530E">
              <w:rPr>
                <w:bCs/>
                <w:sz w:val="22"/>
                <w:szCs w:val="32"/>
              </w:rPr>
              <w:t>:</w:t>
            </w:r>
          </w:p>
          <w:p w14:paraId="42693F75" w14:textId="2283A269" w:rsidR="005F4ED3" w:rsidRPr="00BF530E" w:rsidRDefault="00486B32" w:rsidP="00BF494A">
            <w:pPr>
              <w:pStyle w:val="af6"/>
              <w:numPr>
                <w:ilvl w:val="1"/>
                <w:numId w:val="35"/>
              </w:numPr>
              <w:ind w:firstLineChars="0"/>
              <w:rPr>
                <w:sz w:val="22"/>
                <w:szCs w:val="32"/>
                <w:lang w:val="en-US"/>
              </w:rPr>
            </w:pPr>
            <w:r w:rsidRPr="00BF530E">
              <w:rPr>
                <w:bCs/>
                <w:sz w:val="22"/>
                <w:szCs w:val="32"/>
                <w:highlight w:val="yellow"/>
              </w:rPr>
              <w:t xml:space="preserve">If the PDU PDCCH addressed to the C-RNTI (i.e. C-RNTI included in </w:t>
            </w:r>
            <w:proofErr w:type="spellStart"/>
            <w:r w:rsidRPr="00BF530E">
              <w:rPr>
                <w:bCs/>
                <w:sz w:val="22"/>
                <w:szCs w:val="32"/>
                <w:highlight w:val="yellow"/>
              </w:rPr>
              <w:t>MsgA</w:t>
            </w:r>
            <w:proofErr w:type="spellEnd"/>
            <w:r w:rsidRPr="00BF530E">
              <w:rPr>
                <w:bCs/>
                <w:sz w:val="22"/>
                <w:szCs w:val="32"/>
                <w:highlight w:val="yellow"/>
              </w:rPr>
              <w:t xml:space="preserve">) containing the </w:t>
            </w:r>
            <w:proofErr w:type="gramStart"/>
            <w:r w:rsidRPr="00BF530E">
              <w:rPr>
                <w:bCs/>
                <w:sz w:val="22"/>
                <w:szCs w:val="32"/>
                <w:highlight w:val="yellow"/>
              </w:rPr>
              <w:t>12 bit</w:t>
            </w:r>
            <w:proofErr w:type="gramEnd"/>
            <w:r w:rsidRPr="00BF530E">
              <w:rPr>
                <w:bCs/>
                <w:sz w:val="22"/>
                <w:szCs w:val="32"/>
                <w:highlight w:val="yellow"/>
              </w:rPr>
              <w:t xml:space="preserve"> TA command is received, the UE should consider the contention resolution to be successful and stop the reception of </w:t>
            </w:r>
            <w:proofErr w:type="spellStart"/>
            <w:r w:rsidRPr="00BF530E">
              <w:rPr>
                <w:bCs/>
                <w:sz w:val="22"/>
                <w:szCs w:val="32"/>
                <w:highlight w:val="yellow"/>
              </w:rPr>
              <w:t>MsgB</w:t>
            </w:r>
            <w:proofErr w:type="spellEnd"/>
            <w:r w:rsidRPr="00BF530E">
              <w:rPr>
                <w:bCs/>
                <w:sz w:val="22"/>
                <w:szCs w:val="32"/>
                <w:highlight w:val="yellow"/>
              </w:rPr>
              <w:t xml:space="preserve"> or with UL grant if the UE is synchronized already.</w:t>
            </w:r>
          </w:p>
        </w:tc>
      </w:tr>
    </w:tbl>
    <w:p w14:paraId="6D34988D" w14:textId="28414493" w:rsidR="00FF6380" w:rsidRPr="00BF530E" w:rsidRDefault="009E23BC" w:rsidP="00BF494A">
      <w:pPr>
        <w:spacing w:before="240" w:line="240" w:lineRule="auto"/>
        <w:rPr>
          <w:szCs w:val="22"/>
          <w:lang w:val="en-US"/>
        </w:rPr>
      </w:pPr>
      <w:r w:rsidRPr="00BF530E">
        <w:rPr>
          <w:szCs w:val="22"/>
          <w:lang w:val="en-US"/>
        </w:rPr>
        <w:t>According to the legacy CFRA procedure</w:t>
      </w:r>
      <w:r w:rsidR="00FF6380" w:rsidRPr="00BF530E">
        <w:rPr>
          <w:szCs w:val="22"/>
          <w:lang w:val="en-US"/>
        </w:rPr>
        <w:t xml:space="preserve"> as quoted </w:t>
      </w:r>
      <w:r w:rsidR="0068126C" w:rsidRPr="00BF530E">
        <w:rPr>
          <w:szCs w:val="22"/>
          <w:lang w:val="en-US"/>
        </w:rPr>
        <w:t>in the Annex</w:t>
      </w:r>
      <w:r w:rsidR="00EA524A" w:rsidRPr="00BF530E">
        <w:rPr>
          <w:szCs w:val="22"/>
          <w:lang w:val="en-US"/>
        </w:rPr>
        <w:t xml:space="preserve"> A</w:t>
      </w:r>
      <w:r w:rsidRPr="00BF530E">
        <w:rPr>
          <w:szCs w:val="22"/>
          <w:lang w:val="en-US"/>
        </w:rPr>
        <w:t>,</w:t>
      </w:r>
      <w:r w:rsidR="00ED44FC" w:rsidRPr="00BF530E">
        <w:rPr>
          <w:szCs w:val="22"/>
          <w:lang w:val="en-US"/>
        </w:rPr>
        <w:t xml:space="preserve"> if the preamble index indicated in the Msg2 </w:t>
      </w:r>
      <w:r w:rsidR="00A0785E" w:rsidRPr="00BF530E">
        <w:rPr>
          <w:szCs w:val="22"/>
          <w:lang w:val="en-US"/>
        </w:rPr>
        <w:t xml:space="preserve">RAR </w:t>
      </w:r>
      <w:r w:rsidR="00ED44FC" w:rsidRPr="00BF530E">
        <w:rPr>
          <w:szCs w:val="22"/>
          <w:lang w:val="en-US"/>
        </w:rPr>
        <w:t>scheduled by RA-RNTI matches the dedicated preamble sent via Msg1</w:t>
      </w:r>
      <w:r w:rsidR="000E0E1C" w:rsidRPr="00BF530E">
        <w:rPr>
          <w:szCs w:val="22"/>
          <w:lang w:val="en-US"/>
        </w:rPr>
        <w:t xml:space="preserve">, the </w:t>
      </w:r>
      <w:r w:rsidR="000C7E90" w:rsidRPr="00BF530E">
        <w:rPr>
          <w:szCs w:val="22"/>
          <w:lang w:val="en-US"/>
        </w:rPr>
        <w:t>legacy CFRA procedure</w:t>
      </w:r>
      <w:r w:rsidR="00C137AE" w:rsidRPr="00BF530E">
        <w:rPr>
          <w:szCs w:val="22"/>
          <w:lang w:val="en-US"/>
        </w:rPr>
        <w:t xml:space="preserve"> completes.</w:t>
      </w:r>
      <w:r w:rsidR="00C902AE" w:rsidRPr="00BF530E">
        <w:rPr>
          <w:szCs w:val="22"/>
          <w:lang w:val="en-US"/>
        </w:rPr>
        <w:t xml:space="preserve"> As such we could have the following options for the completion </w:t>
      </w:r>
      <w:r w:rsidR="003A202E" w:rsidRPr="00BF530E">
        <w:rPr>
          <w:szCs w:val="22"/>
          <w:lang w:val="en-US"/>
        </w:rPr>
        <w:t>of the new 2-step CFRA:</w:t>
      </w:r>
    </w:p>
    <w:p w14:paraId="15DFB71E" w14:textId="0EA42649" w:rsidR="00F53709" w:rsidRPr="00BF530E" w:rsidRDefault="00F53709" w:rsidP="00BF494A">
      <w:pPr>
        <w:pStyle w:val="af6"/>
        <w:numPr>
          <w:ilvl w:val="0"/>
          <w:numId w:val="39"/>
        </w:numPr>
        <w:ind w:firstLineChars="0"/>
        <w:rPr>
          <w:sz w:val="22"/>
          <w:szCs w:val="32"/>
          <w:lang w:val="en-US"/>
        </w:rPr>
      </w:pPr>
      <w:r w:rsidRPr="00BF530E">
        <w:rPr>
          <w:sz w:val="22"/>
          <w:szCs w:val="32"/>
          <w:lang w:val="en-US"/>
        </w:rPr>
        <w:t>Option 1</w:t>
      </w:r>
      <w:r w:rsidR="003D6548" w:rsidRPr="00BF530E">
        <w:rPr>
          <w:sz w:val="22"/>
          <w:szCs w:val="32"/>
          <w:lang w:val="en-US"/>
        </w:rPr>
        <w:t xml:space="preserve"> (as the legacy CFRA)</w:t>
      </w:r>
      <w:r w:rsidR="0007117E" w:rsidRPr="00BF530E">
        <w:rPr>
          <w:sz w:val="22"/>
          <w:szCs w:val="32"/>
          <w:lang w:val="en-US"/>
        </w:rPr>
        <w:t xml:space="preserve">: </w:t>
      </w:r>
      <w:r w:rsidR="00994CA8" w:rsidRPr="00BF530E">
        <w:rPr>
          <w:sz w:val="22"/>
          <w:szCs w:val="32"/>
          <w:lang w:val="en-US"/>
        </w:rPr>
        <w:t>When t</w:t>
      </w:r>
      <w:r w:rsidR="00A718EE" w:rsidRPr="00BF530E">
        <w:rPr>
          <w:sz w:val="22"/>
          <w:szCs w:val="32"/>
          <w:lang w:val="en-US"/>
        </w:rPr>
        <w:t xml:space="preserve">he preamble index indicated in the </w:t>
      </w:r>
      <w:proofErr w:type="spellStart"/>
      <w:r w:rsidR="00B669A9" w:rsidRPr="00BF530E">
        <w:rPr>
          <w:sz w:val="22"/>
          <w:szCs w:val="32"/>
          <w:lang w:val="en-US"/>
        </w:rPr>
        <w:t>MsgB</w:t>
      </w:r>
      <w:proofErr w:type="spellEnd"/>
      <w:r w:rsidR="00A718EE" w:rsidRPr="00BF530E">
        <w:rPr>
          <w:sz w:val="22"/>
          <w:szCs w:val="32"/>
          <w:lang w:val="en-US"/>
        </w:rPr>
        <w:t xml:space="preserve"> scheduled by RA-RNTI matches the dedicated preamble sent via Msg1</w:t>
      </w:r>
      <w:r w:rsidR="00B41B0E" w:rsidRPr="00BF530E">
        <w:rPr>
          <w:sz w:val="22"/>
          <w:szCs w:val="32"/>
          <w:lang w:val="en-US"/>
        </w:rPr>
        <w:t>, the 2-step CFRA is successfully completed</w:t>
      </w:r>
    </w:p>
    <w:p w14:paraId="37797FF1" w14:textId="5DA2E970" w:rsidR="000A5C07" w:rsidRPr="00BF530E" w:rsidRDefault="000A5C07" w:rsidP="00576B77">
      <w:pPr>
        <w:pStyle w:val="af6"/>
        <w:numPr>
          <w:ilvl w:val="0"/>
          <w:numId w:val="39"/>
        </w:numPr>
        <w:spacing w:after="120"/>
        <w:ind w:left="714" w:firstLineChars="0" w:hanging="357"/>
        <w:rPr>
          <w:sz w:val="22"/>
          <w:szCs w:val="32"/>
          <w:lang w:val="en-US"/>
        </w:rPr>
      </w:pPr>
      <w:r w:rsidRPr="00BF530E">
        <w:rPr>
          <w:sz w:val="22"/>
          <w:szCs w:val="32"/>
          <w:lang w:val="en-US"/>
        </w:rPr>
        <w:lastRenderedPageBreak/>
        <w:t>Option 2</w:t>
      </w:r>
      <w:r w:rsidR="003D6548" w:rsidRPr="00BF530E">
        <w:rPr>
          <w:sz w:val="22"/>
          <w:szCs w:val="32"/>
          <w:lang w:val="en-US"/>
        </w:rPr>
        <w:t xml:space="preserve"> (as the contention-based 2-step RACH</w:t>
      </w:r>
      <w:r w:rsidR="003A45A6" w:rsidRPr="00BF530E">
        <w:rPr>
          <w:sz w:val="22"/>
          <w:szCs w:val="32"/>
          <w:lang w:val="en-US"/>
        </w:rPr>
        <w:t xml:space="preserve"> of the connected UE</w:t>
      </w:r>
      <w:r w:rsidR="003D6548" w:rsidRPr="00BF530E">
        <w:rPr>
          <w:sz w:val="22"/>
          <w:szCs w:val="32"/>
          <w:lang w:val="en-US"/>
        </w:rPr>
        <w:t>)</w:t>
      </w:r>
      <w:r w:rsidRPr="00BF530E">
        <w:rPr>
          <w:sz w:val="22"/>
          <w:szCs w:val="32"/>
          <w:lang w:val="en-US"/>
        </w:rPr>
        <w:t xml:space="preserve">: </w:t>
      </w:r>
      <w:r w:rsidR="005F70EF" w:rsidRPr="00BF530E">
        <w:rPr>
          <w:sz w:val="22"/>
          <w:szCs w:val="32"/>
          <w:lang w:val="en-US"/>
        </w:rPr>
        <w:t xml:space="preserve">When the UE receives the </w:t>
      </w:r>
      <w:r w:rsidR="008526D9" w:rsidRPr="00BF530E">
        <w:rPr>
          <w:sz w:val="22"/>
          <w:szCs w:val="32"/>
          <w:lang w:val="en-US"/>
        </w:rPr>
        <w:t>12 bit</w:t>
      </w:r>
      <w:r w:rsidR="0043456A" w:rsidRPr="00BF530E">
        <w:rPr>
          <w:sz w:val="22"/>
          <w:szCs w:val="32"/>
          <w:lang w:val="en-US"/>
        </w:rPr>
        <w:t>s</w:t>
      </w:r>
      <w:r w:rsidR="008526D9" w:rsidRPr="00BF530E">
        <w:rPr>
          <w:sz w:val="22"/>
          <w:szCs w:val="32"/>
          <w:lang w:val="en-US"/>
        </w:rPr>
        <w:t xml:space="preserve"> TA command scheduled by the C-RNTI PDCCH</w:t>
      </w:r>
      <w:r w:rsidR="0008793E" w:rsidRPr="00BF530E">
        <w:rPr>
          <w:sz w:val="22"/>
          <w:szCs w:val="32"/>
          <w:lang w:val="en-US"/>
        </w:rPr>
        <w:t>, the UE considers the 2-step CFRA successfully completed.</w:t>
      </w:r>
    </w:p>
    <w:p w14:paraId="5CB28990" w14:textId="785A14D7" w:rsidR="00F16B00" w:rsidRPr="00BF530E" w:rsidRDefault="002630EC" w:rsidP="00BF494A">
      <w:pPr>
        <w:spacing w:line="240" w:lineRule="auto"/>
        <w:rPr>
          <w:bCs/>
          <w:szCs w:val="22"/>
        </w:rPr>
      </w:pPr>
      <w:r w:rsidRPr="00BF530E">
        <w:rPr>
          <w:bCs/>
          <w:szCs w:val="22"/>
        </w:rPr>
        <w:t xml:space="preserve">From our understanding, both Options can work. </w:t>
      </w:r>
      <w:r w:rsidR="0043456A" w:rsidRPr="00BF530E">
        <w:rPr>
          <w:bCs/>
          <w:szCs w:val="22"/>
        </w:rPr>
        <w:t>However,</w:t>
      </w:r>
      <w:r w:rsidRPr="00BF530E">
        <w:rPr>
          <w:bCs/>
          <w:szCs w:val="22"/>
        </w:rPr>
        <w:t xml:space="preserve"> </w:t>
      </w:r>
      <w:r w:rsidR="008A5D19" w:rsidRPr="00BF530E">
        <w:rPr>
          <w:bCs/>
          <w:szCs w:val="22"/>
        </w:rPr>
        <w:t xml:space="preserve">as the </w:t>
      </w:r>
      <w:r w:rsidR="00F16B00" w:rsidRPr="00BF530E">
        <w:rPr>
          <w:bCs/>
          <w:szCs w:val="22"/>
        </w:rPr>
        <w:t>UE may not be synchronized with the target base station</w:t>
      </w:r>
      <w:r w:rsidR="008A5D19" w:rsidRPr="00BF530E">
        <w:rPr>
          <w:bCs/>
          <w:szCs w:val="22"/>
        </w:rPr>
        <w:t xml:space="preserve"> during the 2-step CFRA procedure</w:t>
      </w:r>
      <w:r w:rsidR="00F16B00" w:rsidRPr="00BF530E">
        <w:rPr>
          <w:bCs/>
          <w:szCs w:val="22"/>
        </w:rPr>
        <w:t xml:space="preserve">, </w:t>
      </w:r>
      <w:r w:rsidR="006620B5" w:rsidRPr="00BF530E">
        <w:rPr>
          <w:bCs/>
          <w:szCs w:val="22"/>
        </w:rPr>
        <w:t xml:space="preserve">the </w:t>
      </w:r>
      <w:proofErr w:type="gramStart"/>
      <w:r w:rsidR="006620B5" w:rsidRPr="00BF530E">
        <w:rPr>
          <w:bCs/>
          <w:szCs w:val="22"/>
        </w:rPr>
        <w:t>12 bit</w:t>
      </w:r>
      <w:proofErr w:type="gramEnd"/>
      <w:r w:rsidR="006620B5" w:rsidRPr="00BF530E">
        <w:rPr>
          <w:bCs/>
          <w:szCs w:val="22"/>
        </w:rPr>
        <w:t xml:space="preserve"> </w:t>
      </w:r>
      <w:r w:rsidR="00F16B00" w:rsidRPr="00BF530E">
        <w:rPr>
          <w:bCs/>
          <w:szCs w:val="22"/>
        </w:rPr>
        <w:t>TA</w:t>
      </w:r>
      <w:r w:rsidR="006620B5" w:rsidRPr="00BF530E">
        <w:rPr>
          <w:bCs/>
          <w:szCs w:val="22"/>
        </w:rPr>
        <w:t xml:space="preserve"> command</w:t>
      </w:r>
      <w:r w:rsidR="00F16B00" w:rsidRPr="00BF530E">
        <w:rPr>
          <w:bCs/>
          <w:szCs w:val="22"/>
        </w:rPr>
        <w:t xml:space="preserve"> is needed</w:t>
      </w:r>
      <w:r w:rsidR="009F1780" w:rsidRPr="00BF530E">
        <w:rPr>
          <w:bCs/>
          <w:szCs w:val="22"/>
        </w:rPr>
        <w:t xml:space="preserve"> for the uplink </w:t>
      </w:r>
      <w:r w:rsidR="00585AA3" w:rsidRPr="00BF530E">
        <w:rPr>
          <w:bCs/>
          <w:szCs w:val="22"/>
        </w:rPr>
        <w:t>synchronization</w:t>
      </w:r>
      <w:r w:rsidR="00F16B00" w:rsidRPr="00BF530E">
        <w:rPr>
          <w:bCs/>
          <w:szCs w:val="22"/>
        </w:rPr>
        <w:t>.</w:t>
      </w:r>
      <w:r w:rsidR="009506D9" w:rsidRPr="00BF530E">
        <w:rPr>
          <w:bCs/>
          <w:szCs w:val="22"/>
        </w:rPr>
        <w:t xml:space="preserve"> </w:t>
      </w:r>
      <w:r w:rsidR="00E0340D" w:rsidRPr="00BF530E">
        <w:rPr>
          <w:bCs/>
          <w:szCs w:val="22"/>
        </w:rPr>
        <w:t xml:space="preserve">As the BSR can also be included in the </w:t>
      </w:r>
      <w:proofErr w:type="spellStart"/>
      <w:r w:rsidR="00D94523" w:rsidRPr="00BF530E">
        <w:rPr>
          <w:bCs/>
          <w:szCs w:val="22"/>
        </w:rPr>
        <w:t>MsgA</w:t>
      </w:r>
      <w:proofErr w:type="spellEnd"/>
      <w:r w:rsidR="00D94523" w:rsidRPr="00BF530E">
        <w:rPr>
          <w:bCs/>
          <w:szCs w:val="22"/>
        </w:rPr>
        <w:t>, then sending a</w:t>
      </w:r>
      <w:r w:rsidR="004537F3" w:rsidRPr="00BF530E">
        <w:rPr>
          <w:bCs/>
          <w:szCs w:val="22"/>
        </w:rPr>
        <w:t>n</w:t>
      </w:r>
      <w:r w:rsidR="00D94523" w:rsidRPr="00BF530E">
        <w:rPr>
          <w:bCs/>
          <w:szCs w:val="22"/>
        </w:rPr>
        <w:t xml:space="preserve"> uplink grant in </w:t>
      </w:r>
      <w:proofErr w:type="spellStart"/>
      <w:r w:rsidR="00D94523" w:rsidRPr="00BF530E">
        <w:rPr>
          <w:bCs/>
          <w:szCs w:val="22"/>
        </w:rPr>
        <w:t>MsgB</w:t>
      </w:r>
      <w:proofErr w:type="spellEnd"/>
      <w:r w:rsidR="00D94523" w:rsidRPr="00BF530E">
        <w:rPr>
          <w:bCs/>
          <w:szCs w:val="22"/>
        </w:rPr>
        <w:t xml:space="preserve"> could also reduce the uplink transmission </w:t>
      </w:r>
      <w:r w:rsidR="00BB34E4" w:rsidRPr="00BF530E">
        <w:rPr>
          <w:bCs/>
          <w:szCs w:val="22"/>
        </w:rPr>
        <w:t>latency</w:t>
      </w:r>
      <w:r w:rsidR="006E54C7" w:rsidRPr="00BF530E">
        <w:rPr>
          <w:bCs/>
          <w:szCs w:val="22"/>
        </w:rPr>
        <w:t xml:space="preserve"> for the subsequent data transmission</w:t>
      </w:r>
      <w:r w:rsidR="00BB34E4" w:rsidRPr="00BF530E">
        <w:rPr>
          <w:bCs/>
          <w:szCs w:val="22"/>
        </w:rPr>
        <w:t>. Thus</w:t>
      </w:r>
      <w:r w:rsidR="00A406A1" w:rsidRPr="00BF530E">
        <w:rPr>
          <w:bCs/>
          <w:szCs w:val="22"/>
        </w:rPr>
        <w:t>,</w:t>
      </w:r>
      <w:r w:rsidR="00BB34E4" w:rsidRPr="00BF530E">
        <w:rPr>
          <w:bCs/>
          <w:szCs w:val="22"/>
        </w:rPr>
        <w:t xml:space="preserve"> we consider that it is better to align the UE </w:t>
      </w:r>
      <w:r w:rsidR="00486B32" w:rsidRPr="00BF530E">
        <w:rPr>
          <w:bCs/>
          <w:szCs w:val="22"/>
        </w:rPr>
        <w:t>behaviours</w:t>
      </w:r>
      <w:r w:rsidR="00BB34E4" w:rsidRPr="00BF530E">
        <w:rPr>
          <w:bCs/>
          <w:szCs w:val="22"/>
        </w:rPr>
        <w:t xml:space="preserve"> for the </w:t>
      </w:r>
      <w:proofErr w:type="spellStart"/>
      <w:r w:rsidR="00BB34E4" w:rsidRPr="00BF530E">
        <w:rPr>
          <w:bCs/>
          <w:szCs w:val="22"/>
        </w:rPr>
        <w:t>MsgB</w:t>
      </w:r>
      <w:proofErr w:type="spellEnd"/>
      <w:r w:rsidR="00BB34E4" w:rsidRPr="00BF530E">
        <w:rPr>
          <w:bCs/>
          <w:szCs w:val="22"/>
        </w:rPr>
        <w:t xml:space="preserve"> reception for both 2-step CFRA and 2-step CBRA</w:t>
      </w:r>
      <w:r w:rsidR="004537F3" w:rsidRPr="00BF530E">
        <w:rPr>
          <w:bCs/>
          <w:szCs w:val="22"/>
        </w:rPr>
        <w:t xml:space="preserve">, </w:t>
      </w:r>
      <w:proofErr w:type="gramStart"/>
      <w:r w:rsidR="004537F3" w:rsidRPr="00BF530E">
        <w:rPr>
          <w:bCs/>
          <w:szCs w:val="22"/>
        </w:rPr>
        <w:t>so as to</w:t>
      </w:r>
      <w:proofErr w:type="gramEnd"/>
      <w:r w:rsidR="004537F3" w:rsidRPr="00BF530E">
        <w:rPr>
          <w:bCs/>
          <w:szCs w:val="22"/>
        </w:rPr>
        <w:t xml:space="preserve"> save the discussion time on the </w:t>
      </w:r>
      <w:proofErr w:type="spellStart"/>
      <w:r w:rsidR="006E2D44" w:rsidRPr="00BF530E">
        <w:rPr>
          <w:bCs/>
          <w:szCs w:val="22"/>
        </w:rPr>
        <w:t>MsgB</w:t>
      </w:r>
      <w:proofErr w:type="spellEnd"/>
      <w:r w:rsidR="006E2D44" w:rsidRPr="00BF530E">
        <w:rPr>
          <w:bCs/>
          <w:szCs w:val="22"/>
        </w:rPr>
        <w:t xml:space="preserve"> format for the </w:t>
      </w:r>
      <w:r w:rsidR="00F455C9" w:rsidRPr="00BF530E">
        <w:rPr>
          <w:bCs/>
          <w:szCs w:val="22"/>
        </w:rPr>
        <w:t>2-step CFRA</w:t>
      </w:r>
      <w:r w:rsidR="00A812ED" w:rsidRPr="00BF530E">
        <w:rPr>
          <w:bCs/>
          <w:szCs w:val="22"/>
        </w:rPr>
        <w:t xml:space="preserve"> of the CONNECTED UE</w:t>
      </w:r>
      <w:r w:rsidR="00486B32" w:rsidRPr="00BF530E">
        <w:rPr>
          <w:bCs/>
          <w:szCs w:val="22"/>
        </w:rPr>
        <w:t>.</w:t>
      </w:r>
    </w:p>
    <w:p w14:paraId="450AA23D" w14:textId="32DE7F88" w:rsidR="00345B79" w:rsidRPr="00BF530E" w:rsidRDefault="00345B79" w:rsidP="00BF494A">
      <w:pPr>
        <w:spacing w:line="240" w:lineRule="auto"/>
        <w:rPr>
          <w:b/>
          <w:bCs/>
          <w:szCs w:val="22"/>
        </w:rPr>
      </w:pPr>
      <w:r w:rsidRPr="00BF530E">
        <w:rPr>
          <w:b/>
          <w:bCs/>
          <w:szCs w:val="22"/>
        </w:rPr>
        <w:t xml:space="preserve">Proposal </w:t>
      </w:r>
      <w:r w:rsidR="00587DE5" w:rsidRPr="00BF530E">
        <w:rPr>
          <w:b/>
          <w:bCs/>
          <w:szCs w:val="22"/>
        </w:rPr>
        <w:t>4</w:t>
      </w:r>
      <w:r w:rsidRPr="00BF530E">
        <w:rPr>
          <w:b/>
          <w:bCs/>
          <w:szCs w:val="22"/>
        </w:rPr>
        <w:t xml:space="preserve">: </w:t>
      </w:r>
      <w:r w:rsidR="002A379C" w:rsidRPr="00BF530E">
        <w:rPr>
          <w:b/>
          <w:szCs w:val="22"/>
          <w:lang w:val="en-US"/>
        </w:rPr>
        <w:t>When the UE receives the 12 bit</w:t>
      </w:r>
      <w:r w:rsidR="00A406A1" w:rsidRPr="00BF530E">
        <w:rPr>
          <w:b/>
          <w:szCs w:val="22"/>
          <w:lang w:val="en-US"/>
        </w:rPr>
        <w:t>s</w:t>
      </w:r>
      <w:r w:rsidR="002A379C" w:rsidRPr="00BF530E">
        <w:rPr>
          <w:b/>
          <w:szCs w:val="22"/>
          <w:lang w:val="en-US"/>
        </w:rPr>
        <w:t xml:space="preserve"> TA command scheduled by the C-RNTI PDCCH, the UE considers the 2-step CFRA successfully completed</w:t>
      </w:r>
      <w:r w:rsidR="006F0FBC" w:rsidRPr="00BF530E">
        <w:rPr>
          <w:b/>
          <w:szCs w:val="22"/>
          <w:lang w:val="en-US"/>
        </w:rPr>
        <w:t>.</w:t>
      </w:r>
    </w:p>
    <w:p w14:paraId="39A3B035" w14:textId="117F3437" w:rsidR="008A52D3" w:rsidRDefault="000E72EE" w:rsidP="00B84469">
      <w:pPr>
        <w:pStyle w:val="2"/>
        <w:keepLines w:val="0"/>
        <w:spacing w:line="240" w:lineRule="auto"/>
        <w:ind w:left="0" w:firstLine="0"/>
        <w:jc w:val="left"/>
        <w:rPr>
          <w:lang w:val="en-US"/>
        </w:rPr>
      </w:pPr>
      <w:bookmarkStart w:id="14" w:name="_Hlk20491549"/>
      <w:bookmarkStart w:id="15" w:name="_Hlk20491565"/>
      <w:r>
        <w:rPr>
          <w:lang w:val="en-US"/>
        </w:rPr>
        <w:t>S</w:t>
      </w:r>
      <w:r w:rsidR="00A812BC">
        <w:rPr>
          <w:lang w:val="en-US"/>
        </w:rPr>
        <w:t xml:space="preserve">election of </w:t>
      </w:r>
      <w:r w:rsidR="004E3372">
        <w:rPr>
          <w:lang w:val="en-US"/>
        </w:rPr>
        <w:t>RACH type</w:t>
      </w:r>
    </w:p>
    <w:bookmarkEnd w:id="14"/>
    <w:bookmarkEnd w:id="15"/>
    <w:p w14:paraId="78EDA9E3" w14:textId="586356C0" w:rsidR="00F463BA" w:rsidRPr="00C60691" w:rsidRDefault="00AD2850" w:rsidP="004E3372">
      <w:pPr>
        <w:rPr>
          <w:szCs w:val="22"/>
          <w:lang w:val="en-US"/>
        </w:rPr>
      </w:pPr>
      <w:r w:rsidRPr="00C60691">
        <w:rPr>
          <w:rFonts w:hint="eastAsia"/>
          <w:szCs w:val="22"/>
          <w:lang w:val="en-US"/>
        </w:rPr>
        <w:t>As</w:t>
      </w:r>
      <w:r w:rsidRPr="00C60691">
        <w:rPr>
          <w:szCs w:val="22"/>
          <w:lang w:val="en-US"/>
        </w:rPr>
        <w:t xml:space="preserve"> we can know, </w:t>
      </w:r>
      <w:bookmarkStart w:id="16" w:name="_Hlk20495357"/>
      <w:r w:rsidRPr="00C60691">
        <w:rPr>
          <w:szCs w:val="22"/>
          <w:lang w:val="en-US"/>
        </w:rPr>
        <w:t xml:space="preserve">CFRA </w:t>
      </w:r>
      <w:bookmarkEnd w:id="16"/>
      <w:r w:rsidRPr="00C60691">
        <w:rPr>
          <w:szCs w:val="22"/>
          <w:lang w:val="en-US"/>
        </w:rPr>
        <w:t xml:space="preserve">is prioritized over </w:t>
      </w:r>
      <w:bookmarkStart w:id="17" w:name="_Hlk20494963"/>
      <w:r w:rsidRPr="00C60691">
        <w:rPr>
          <w:szCs w:val="22"/>
          <w:lang w:val="en-US"/>
        </w:rPr>
        <w:t xml:space="preserve">CBRA </w:t>
      </w:r>
      <w:bookmarkEnd w:id="17"/>
      <w:r w:rsidRPr="00C60691">
        <w:rPr>
          <w:szCs w:val="22"/>
          <w:lang w:val="en-US"/>
        </w:rPr>
        <w:t xml:space="preserve">in the legacy RACH procedure. </w:t>
      </w:r>
      <w:r w:rsidR="002C4531" w:rsidRPr="00C60691">
        <w:rPr>
          <w:szCs w:val="22"/>
          <w:lang w:val="en-US"/>
        </w:rPr>
        <w:t>When</w:t>
      </w:r>
      <w:r w:rsidRPr="00C60691">
        <w:rPr>
          <w:szCs w:val="22"/>
          <w:lang w:val="en-US"/>
        </w:rPr>
        <w:t xml:space="preserve"> </w:t>
      </w:r>
      <w:r w:rsidR="009B42C9" w:rsidRPr="00C60691">
        <w:rPr>
          <w:szCs w:val="22"/>
          <w:lang w:val="en-US"/>
        </w:rPr>
        <w:t>the UE is</w:t>
      </w:r>
      <w:bookmarkStart w:id="18" w:name="_Hlk20494833"/>
      <w:r w:rsidR="009B42C9" w:rsidRPr="00C60691">
        <w:rPr>
          <w:szCs w:val="22"/>
          <w:lang w:val="en-US"/>
        </w:rPr>
        <w:t xml:space="preserve"> configured</w:t>
      </w:r>
      <w:bookmarkEnd w:id="18"/>
      <w:r w:rsidR="009B42C9" w:rsidRPr="00C60691">
        <w:rPr>
          <w:szCs w:val="22"/>
          <w:lang w:val="en-US"/>
        </w:rPr>
        <w:t xml:space="preserve"> with </w:t>
      </w:r>
      <w:r w:rsidRPr="00C60691">
        <w:rPr>
          <w:bCs/>
          <w:szCs w:val="22"/>
        </w:rPr>
        <w:t xml:space="preserve">dedicated preamble </w:t>
      </w:r>
      <w:r w:rsidRPr="00C60691">
        <w:rPr>
          <w:rFonts w:hint="eastAsia"/>
          <w:bCs/>
          <w:szCs w:val="22"/>
        </w:rPr>
        <w:t>and</w:t>
      </w:r>
      <w:r w:rsidRPr="00C60691">
        <w:rPr>
          <w:bCs/>
          <w:szCs w:val="22"/>
        </w:rPr>
        <w:t xml:space="preserve"> dedicated PRACH resource</w:t>
      </w:r>
      <w:r w:rsidR="00A812BC" w:rsidRPr="00C60691">
        <w:rPr>
          <w:bCs/>
          <w:szCs w:val="22"/>
          <w:lang w:val="en-US"/>
        </w:rPr>
        <w:t xml:space="preserve">, </w:t>
      </w:r>
      <w:r w:rsidR="00A86025" w:rsidRPr="00C60691">
        <w:rPr>
          <w:bCs/>
          <w:szCs w:val="22"/>
          <w:lang w:val="en-US"/>
        </w:rPr>
        <w:t xml:space="preserve">the transmission </w:t>
      </w:r>
      <w:r w:rsidR="000348CE" w:rsidRPr="00C60691">
        <w:rPr>
          <w:bCs/>
          <w:szCs w:val="22"/>
          <w:lang w:val="en-US"/>
        </w:rPr>
        <w:t xml:space="preserve">reliability </w:t>
      </w:r>
      <w:r w:rsidR="00A86025" w:rsidRPr="00C60691">
        <w:rPr>
          <w:bCs/>
          <w:szCs w:val="22"/>
          <w:lang w:val="en-US"/>
        </w:rPr>
        <w:t xml:space="preserve">of </w:t>
      </w:r>
      <w:r w:rsidR="000348CE" w:rsidRPr="00C60691">
        <w:rPr>
          <w:bCs/>
          <w:szCs w:val="22"/>
          <w:lang w:val="en-US"/>
        </w:rPr>
        <w:t xml:space="preserve">the </w:t>
      </w:r>
      <w:r w:rsidR="00A86025" w:rsidRPr="00C60691">
        <w:rPr>
          <w:bCs/>
          <w:szCs w:val="22"/>
          <w:lang w:val="en-US"/>
        </w:rPr>
        <w:t xml:space="preserve">CFRA is better than that of </w:t>
      </w:r>
      <w:r w:rsidR="00A86025" w:rsidRPr="00C60691">
        <w:rPr>
          <w:szCs w:val="22"/>
          <w:lang w:val="en-US"/>
        </w:rPr>
        <w:t xml:space="preserve">CBRA. From our view, the </w:t>
      </w:r>
      <w:r w:rsidR="00A86025" w:rsidRPr="00C60691">
        <w:rPr>
          <w:szCs w:val="22"/>
        </w:rPr>
        <w:t xml:space="preserve">advantages of </w:t>
      </w:r>
      <w:r w:rsidR="00A86025" w:rsidRPr="00C60691">
        <w:rPr>
          <w:szCs w:val="22"/>
          <w:lang w:val="en-US"/>
        </w:rPr>
        <w:t xml:space="preserve">CFRA over CBRA </w:t>
      </w:r>
      <w:r w:rsidR="00450F60" w:rsidRPr="00C60691">
        <w:rPr>
          <w:szCs w:val="22"/>
          <w:lang w:val="en-US"/>
        </w:rPr>
        <w:t>are</w:t>
      </w:r>
      <w:r w:rsidR="00A86025" w:rsidRPr="00C60691">
        <w:rPr>
          <w:szCs w:val="22"/>
          <w:lang w:val="en-US"/>
        </w:rPr>
        <w:t xml:space="preserve"> always existing </w:t>
      </w:r>
      <w:r w:rsidR="00477756" w:rsidRPr="00C60691">
        <w:rPr>
          <w:szCs w:val="22"/>
          <w:lang w:val="en-US"/>
        </w:rPr>
        <w:t xml:space="preserve">for </w:t>
      </w:r>
      <w:r w:rsidR="00C45EBB" w:rsidRPr="00C60691">
        <w:rPr>
          <w:szCs w:val="22"/>
          <w:lang w:val="en-US"/>
        </w:rPr>
        <w:t xml:space="preserve">both </w:t>
      </w:r>
      <w:r w:rsidR="00A86025" w:rsidRPr="00C60691">
        <w:rPr>
          <w:szCs w:val="22"/>
          <w:lang w:val="en-US"/>
        </w:rPr>
        <w:t xml:space="preserve">the legacy RACH </w:t>
      </w:r>
      <w:r w:rsidR="00C45EBB" w:rsidRPr="00C60691">
        <w:rPr>
          <w:szCs w:val="22"/>
          <w:lang w:val="en-US"/>
        </w:rPr>
        <w:t>and</w:t>
      </w:r>
      <w:r w:rsidR="00A86025" w:rsidRPr="00C60691">
        <w:rPr>
          <w:szCs w:val="22"/>
          <w:lang w:val="en-US"/>
        </w:rPr>
        <w:t xml:space="preserve"> the 2-step RACH.</w:t>
      </w:r>
      <w:r w:rsidR="00A812BC" w:rsidRPr="00C60691">
        <w:rPr>
          <w:szCs w:val="22"/>
          <w:lang w:val="en-US"/>
        </w:rPr>
        <w:t xml:space="preserve"> </w:t>
      </w:r>
      <w:proofErr w:type="gramStart"/>
      <w:r w:rsidR="00007E67" w:rsidRPr="00C60691">
        <w:rPr>
          <w:szCs w:val="22"/>
          <w:lang w:val="en-US"/>
        </w:rPr>
        <w:t>Therefore</w:t>
      </w:r>
      <w:proofErr w:type="gramEnd"/>
      <w:r w:rsidR="00A86025" w:rsidRPr="00C60691">
        <w:rPr>
          <w:szCs w:val="22"/>
          <w:lang w:val="en-US"/>
        </w:rPr>
        <w:t xml:space="preserve"> in the 2-step RACH procedure, if the</w:t>
      </w:r>
      <w:r w:rsidR="00450F60" w:rsidRPr="00C60691">
        <w:rPr>
          <w:szCs w:val="22"/>
          <w:lang w:val="en-US"/>
        </w:rPr>
        <w:t xml:space="preserve"> CFRA </w:t>
      </w:r>
      <w:r w:rsidR="00450F60" w:rsidRPr="00C60691">
        <w:rPr>
          <w:rFonts w:hint="eastAsia"/>
          <w:szCs w:val="22"/>
          <w:lang w:val="en-US"/>
        </w:rPr>
        <w:t>and</w:t>
      </w:r>
      <w:r w:rsidR="00450F60" w:rsidRPr="00C60691">
        <w:rPr>
          <w:szCs w:val="22"/>
          <w:lang w:val="en-US"/>
        </w:rPr>
        <w:t xml:space="preserve"> </w:t>
      </w:r>
      <w:r w:rsidR="00075D12" w:rsidRPr="00C60691">
        <w:rPr>
          <w:szCs w:val="22"/>
          <w:lang w:val="en-US"/>
        </w:rPr>
        <w:t xml:space="preserve">the </w:t>
      </w:r>
      <w:r w:rsidR="00450F60" w:rsidRPr="00C60691">
        <w:rPr>
          <w:szCs w:val="22"/>
          <w:lang w:val="en-US"/>
        </w:rPr>
        <w:t xml:space="preserve">CBRA </w:t>
      </w:r>
      <w:r w:rsidR="00932139" w:rsidRPr="00C60691">
        <w:rPr>
          <w:szCs w:val="22"/>
          <w:lang w:val="en-US"/>
        </w:rPr>
        <w:t>are configured</w:t>
      </w:r>
      <w:r w:rsidR="00450F60" w:rsidRPr="00C60691">
        <w:rPr>
          <w:szCs w:val="22"/>
          <w:lang w:val="en-US"/>
        </w:rPr>
        <w:t xml:space="preserve"> at the same time, CFRA is also prioritized over CBRA</w:t>
      </w:r>
      <w:r w:rsidR="00B906E1" w:rsidRPr="00C60691">
        <w:rPr>
          <w:szCs w:val="22"/>
          <w:lang w:val="en-US"/>
        </w:rPr>
        <w:t>.</w:t>
      </w:r>
      <w:r w:rsidR="00961D27" w:rsidRPr="00C60691">
        <w:rPr>
          <w:szCs w:val="22"/>
          <w:lang w:val="en-US"/>
        </w:rPr>
        <w:t xml:space="preserve"> Here we consider that we could </w:t>
      </w:r>
      <w:r w:rsidR="00F10718" w:rsidRPr="00C60691">
        <w:rPr>
          <w:szCs w:val="22"/>
          <w:lang w:val="en-US"/>
        </w:rPr>
        <w:t>have the following combination</w:t>
      </w:r>
      <w:r w:rsidR="00961D27" w:rsidRPr="00C60691">
        <w:rPr>
          <w:szCs w:val="22"/>
          <w:lang w:val="en-US"/>
        </w:rPr>
        <w:t xml:space="preserve"> for the </w:t>
      </w:r>
      <w:r w:rsidR="00F43B72" w:rsidRPr="00C60691">
        <w:rPr>
          <w:szCs w:val="22"/>
          <w:lang w:val="en-US"/>
        </w:rPr>
        <w:t xml:space="preserve">resource </w:t>
      </w:r>
      <w:r w:rsidR="006A360D" w:rsidRPr="00C60691">
        <w:rPr>
          <w:szCs w:val="22"/>
          <w:lang w:val="en-US"/>
        </w:rPr>
        <w:t>configuration</w:t>
      </w:r>
      <w:r w:rsidR="00F43B72" w:rsidRPr="00C60691">
        <w:rPr>
          <w:szCs w:val="22"/>
          <w:lang w:val="en-US"/>
        </w:rPr>
        <w:t xml:space="preserve"> of 2-step RACH and </w:t>
      </w:r>
      <w:r w:rsidR="0042037F" w:rsidRPr="00C60691">
        <w:rPr>
          <w:szCs w:val="22"/>
          <w:lang w:val="en-US"/>
        </w:rPr>
        <w:t>4-step RACH:</w:t>
      </w:r>
    </w:p>
    <w:p w14:paraId="3A1469F5" w14:textId="62179406" w:rsidR="0042037F" w:rsidRPr="005328C4" w:rsidRDefault="005C4AA9" w:rsidP="0083706A">
      <w:pPr>
        <w:pStyle w:val="af6"/>
        <w:numPr>
          <w:ilvl w:val="0"/>
          <w:numId w:val="40"/>
        </w:numPr>
        <w:spacing w:after="120"/>
        <w:ind w:left="714" w:firstLineChars="0" w:hanging="357"/>
        <w:rPr>
          <w:sz w:val="20"/>
          <w:lang w:val="en-US"/>
        </w:rPr>
      </w:pPr>
      <w:r>
        <w:t>2-step CFRA + 2-step CBRA + legacy CFRA + legacy 4-step CBRA</w:t>
      </w:r>
    </w:p>
    <w:p w14:paraId="299D8689" w14:textId="6FB93B37" w:rsidR="00496FB8" w:rsidRPr="000936D5" w:rsidRDefault="0078493C" w:rsidP="00496FB8">
      <w:pPr>
        <w:rPr>
          <w:bCs/>
          <w:szCs w:val="22"/>
        </w:rPr>
      </w:pPr>
      <w:r w:rsidRPr="000936D5">
        <w:rPr>
          <w:bCs/>
          <w:szCs w:val="22"/>
        </w:rPr>
        <w:t xml:space="preserve">According to the discussion so far for the 2-step RACH procedure, </w:t>
      </w:r>
      <w:r w:rsidR="00A961CE" w:rsidRPr="000936D5">
        <w:rPr>
          <w:bCs/>
          <w:szCs w:val="22"/>
        </w:rPr>
        <w:t>the UE needs to perform the RACH type selection between 2-step CBRA and 4-step CBRA</w:t>
      </w:r>
      <w:r w:rsidR="00BA3A2A" w:rsidRPr="000936D5">
        <w:rPr>
          <w:bCs/>
          <w:szCs w:val="22"/>
        </w:rPr>
        <w:t>. If the network provides the simultaneous configurations for the new 2-step CFRA and the legacy CFRA</w:t>
      </w:r>
      <w:r w:rsidR="00197CF9" w:rsidRPr="000936D5">
        <w:rPr>
          <w:bCs/>
          <w:szCs w:val="22"/>
        </w:rPr>
        <w:t>, then we would introduce extra UE complexities for the RA type selection between the new 2-step CFRA and the legacy CFRA</w:t>
      </w:r>
      <w:r w:rsidR="00296FD4" w:rsidRPr="000936D5">
        <w:rPr>
          <w:bCs/>
          <w:szCs w:val="22"/>
        </w:rPr>
        <w:t>. According to the legacy handover procedure, the CFRA is prioritized over the CBRA</w:t>
      </w:r>
      <w:r w:rsidR="00D44F66" w:rsidRPr="000936D5">
        <w:rPr>
          <w:bCs/>
          <w:szCs w:val="22"/>
        </w:rPr>
        <w:t xml:space="preserve">. If we have the above combination for the resource configuration </w:t>
      </w:r>
      <w:r w:rsidR="00D44F66" w:rsidRPr="000936D5">
        <w:rPr>
          <w:szCs w:val="22"/>
          <w:lang w:val="en-US"/>
        </w:rPr>
        <w:t>of 2-step RACH and 4-step RACH</w:t>
      </w:r>
      <w:r w:rsidR="004D59A7" w:rsidRPr="000936D5">
        <w:rPr>
          <w:szCs w:val="22"/>
          <w:lang w:val="en-US"/>
        </w:rPr>
        <w:t>, then RAN2 needs to discuss how to select the RACH type in the combination between CFRA and CBRA and between the 2-step RA and the 4-step RA</w:t>
      </w:r>
      <w:r w:rsidR="00AA26A1" w:rsidRPr="000936D5">
        <w:rPr>
          <w:szCs w:val="22"/>
          <w:lang w:val="en-US"/>
        </w:rPr>
        <w:t>.</w:t>
      </w:r>
      <w:r w:rsidR="0015244C" w:rsidRPr="000936D5">
        <w:rPr>
          <w:szCs w:val="22"/>
          <w:lang w:val="en-US"/>
        </w:rPr>
        <w:t xml:space="preserve"> From our understanding, there is no specific use case for the simultaneous configuration of </w:t>
      </w:r>
      <w:r w:rsidR="00E46B3D" w:rsidRPr="000936D5">
        <w:rPr>
          <w:bCs/>
          <w:szCs w:val="22"/>
        </w:rPr>
        <w:t>the new 2-step CFRA and the legacy CFRA</w:t>
      </w:r>
      <w:r w:rsidR="0069762D" w:rsidRPr="000936D5">
        <w:rPr>
          <w:bCs/>
          <w:szCs w:val="22"/>
        </w:rPr>
        <w:t xml:space="preserve"> in a certain uplink carrier</w:t>
      </w:r>
      <w:r w:rsidR="0016592A" w:rsidRPr="000936D5">
        <w:rPr>
          <w:bCs/>
          <w:szCs w:val="22"/>
        </w:rPr>
        <w:t xml:space="preserve">. For example, if the network wants to save the handover interruption time, the network can configure only the </w:t>
      </w:r>
      <w:r w:rsidR="00BA7CFE" w:rsidRPr="000936D5">
        <w:rPr>
          <w:bCs/>
          <w:szCs w:val="22"/>
        </w:rPr>
        <w:t xml:space="preserve">new 2-step CFRA, as it provides better </w:t>
      </w:r>
      <w:r w:rsidR="00814565" w:rsidRPr="000936D5">
        <w:rPr>
          <w:bCs/>
          <w:szCs w:val="22"/>
        </w:rPr>
        <w:t xml:space="preserve">saving on the </w:t>
      </w:r>
      <w:r w:rsidR="00287840" w:rsidRPr="000936D5">
        <w:rPr>
          <w:bCs/>
          <w:szCs w:val="22"/>
        </w:rPr>
        <w:t>handover interruption time</w:t>
      </w:r>
      <w:r w:rsidR="00C454D2" w:rsidRPr="000936D5">
        <w:rPr>
          <w:bCs/>
          <w:szCs w:val="22"/>
        </w:rPr>
        <w:t xml:space="preserve">. If the PUSCH resource </w:t>
      </w:r>
      <w:r w:rsidR="00531082" w:rsidRPr="000936D5">
        <w:rPr>
          <w:bCs/>
          <w:szCs w:val="22"/>
        </w:rPr>
        <w:t>in</w:t>
      </w:r>
      <w:r w:rsidR="00C454D2" w:rsidRPr="000936D5">
        <w:rPr>
          <w:bCs/>
          <w:szCs w:val="22"/>
        </w:rPr>
        <w:t xml:space="preserve"> the target cell is limited, the network can configure only the legacy CFRA</w:t>
      </w:r>
      <w:r w:rsidR="00531082" w:rsidRPr="000936D5">
        <w:rPr>
          <w:bCs/>
          <w:szCs w:val="22"/>
        </w:rPr>
        <w:t>.</w:t>
      </w:r>
    </w:p>
    <w:p w14:paraId="1B3F02F3" w14:textId="4B40EDC4" w:rsidR="00496FB8" w:rsidRPr="000936D5" w:rsidRDefault="00496FB8" w:rsidP="00496FB8">
      <w:pPr>
        <w:rPr>
          <w:b/>
          <w:bCs/>
          <w:szCs w:val="22"/>
          <w:lang w:val="en-US" w:eastAsia="x-none"/>
        </w:rPr>
      </w:pPr>
      <w:r w:rsidRPr="000936D5">
        <w:rPr>
          <w:b/>
          <w:bCs/>
          <w:szCs w:val="22"/>
          <w:lang w:val="en-US" w:eastAsia="x-none"/>
        </w:rPr>
        <w:t xml:space="preserve">Proposal </w:t>
      </w:r>
      <w:r w:rsidR="000B5467" w:rsidRPr="000936D5">
        <w:rPr>
          <w:b/>
          <w:bCs/>
          <w:szCs w:val="22"/>
          <w:lang w:val="en-US" w:eastAsia="x-none"/>
        </w:rPr>
        <w:t>5</w:t>
      </w:r>
      <w:r w:rsidRPr="000936D5">
        <w:rPr>
          <w:b/>
          <w:bCs/>
          <w:szCs w:val="22"/>
          <w:lang w:val="en-US" w:eastAsia="x-none"/>
        </w:rPr>
        <w:t xml:space="preserve">: The </w:t>
      </w:r>
      <w:r w:rsidR="006A0C74" w:rsidRPr="000936D5">
        <w:rPr>
          <w:b/>
          <w:bCs/>
          <w:szCs w:val="22"/>
          <w:lang w:val="en-US" w:eastAsia="x-none"/>
        </w:rPr>
        <w:t>2-step CFRA</w:t>
      </w:r>
      <w:r w:rsidRPr="000936D5">
        <w:rPr>
          <w:b/>
          <w:bCs/>
          <w:szCs w:val="22"/>
          <w:lang w:val="en-US" w:eastAsia="x-none"/>
        </w:rPr>
        <w:t xml:space="preserve"> and the legacy CFRA cannot be configured simultaneously</w:t>
      </w:r>
      <w:r w:rsidR="005C1C8C" w:rsidRPr="000936D5">
        <w:rPr>
          <w:b/>
          <w:bCs/>
          <w:szCs w:val="22"/>
          <w:lang w:val="en-US" w:eastAsia="x-none"/>
        </w:rPr>
        <w:t xml:space="preserve"> in a certain uplink carrier</w:t>
      </w:r>
      <w:r w:rsidRPr="000936D5">
        <w:rPr>
          <w:b/>
          <w:bCs/>
          <w:szCs w:val="22"/>
          <w:lang w:val="en-US" w:eastAsia="x-none"/>
        </w:rPr>
        <w:t>.</w:t>
      </w:r>
    </w:p>
    <w:p w14:paraId="2D8689DA" w14:textId="1A35CF3B" w:rsidR="00496FB8" w:rsidRPr="000936D5" w:rsidRDefault="00CC4154" w:rsidP="004E3372">
      <w:pPr>
        <w:rPr>
          <w:szCs w:val="22"/>
          <w:lang w:val="en-US"/>
        </w:rPr>
      </w:pPr>
      <w:r w:rsidRPr="000936D5">
        <w:rPr>
          <w:szCs w:val="22"/>
          <w:lang w:val="en-US"/>
        </w:rPr>
        <w:t xml:space="preserve">According to the agreements made in the RAN2#107 meeting, </w:t>
      </w:r>
      <w:r w:rsidR="002B4B64" w:rsidRPr="000936D5">
        <w:rPr>
          <w:szCs w:val="22"/>
          <w:lang w:val="en-US"/>
        </w:rPr>
        <w:t>the selection</w:t>
      </w:r>
      <w:r w:rsidR="00DB0288" w:rsidRPr="000936D5">
        <w:rPr>
          <w:szCs w:val="22"/>
          <w:lang w:val="en-US"/>
        </w:rPr>
        <w:t xml:space="preserve"> of</w:t>
      </w:r>
      <w:r w:rsidRPr="000936D5">
        <w:rPr>
          <w:szCs w:val="22"/>
          <w:lang w:val="en-US"/>
        </w:rPr>
        <w:t xml:space="preserve"> the RA type </w:t>
      </w:r>
      <w:r w:rsidR="00AA1B45" w:rsidRPr="000936D5">
        <w:rPr>
          <w:szCs w:val="22"/>
          <w:lang w:val="en-US"/>
        </w:rPr>
        <w:t xml:space="preserve">is </w:t>
      </w:r>
      <w:r w:rsidRPr="000936D5">
        <w:rPr>
          <w:szCs w:val="22"/>
          <w:lang w:val="en-US"/>
        </w:rPr>
        <w:t xml:space="preserve">based on the RSRP </w:t>
      </w:r>
      <w:r w:rsidR="00E34F69" w:rsidRPr="000936D5">
        <w:rPr>
          <w:szCs w:val="22"/>
          <w:lang w:val="en-US"/>
        </w:rPr>
        <w:t>threshold</w:t>
      </w:r>
      <w:r w:rsidRPr="000936D5">
        <w:rPr>
          <w:szCs w:val="22"/>
          <w:lang w:val="en-US"/>
        </w:rPr>
        <w:t xml:space="preserve"> configured by the network.</w:t>
      </w:r>
      <w:r w:rsidR="00F57874" w:rsidRPr="000936D5">
        <w:rPr>
          <w:szCs w:val="22"/>
          <w:lang w:val="en-US"/>
        </w:rPr>
        <w:t xml:space="preserve"> </w:t>
      </w:r>
      <w:r w:rsidR="00D82E49" w:rsidRPr="000936D5">
        <w:rPr>
          <w:szCs w:val="22"/>
          <w:lang w:val="en-US"/>
        </w:rPr>
        <w:t>However,</w:t>
      </w:r>
      <w:r w:rsidR="00F57874" w:rsidRPr="000936D5">
        <w:rPr>
          <w:szCs w:val="22"/>
          <w:lang w:val="en-US"/>
        </w:rPr>
        <w:t xml:space="preserve"> when the network configures the 2-step CFRA and the 4-step CB</w:t>
      </w:r>
      <w:r w:rsidR="003B7226" w:rsidRPr="000936D5">
        <w:rPr>
          <w:szCs w:val="22"/>
          <w:lang w:val="en-US"/>
        </w:rPr>
        <w:t>RA</w:t>
      </w:r>
      <w:r w:rsidR="00D75B49" w:rsidRPr="000936D5">
        <w:rPr>
          <w:szCs w:val="22"/>
          <w:lang w:val="en-US"/>
        </w:rPr>
        <w:t xml:space="preserve">, we consider that the </w:t>
      </w:r>
      <w:proofErr w:type="spellStart"/>
      <w:r w:rsidR="00D75B49" w:rsidRPr="000936D5">
        <w:rPr>
          <w:szCs w:val="22"/>
          <w:lang w:val="en-US"/>
        </w:rPr>
        <w:t>MsgA</w:t>
      </w:r>
      <w:proofErr w:type="spellEnd"/>
      <w:r w:rsidR="00D75B49" w:rsidRPr="000936D5">
        <w:rPr>
          <w:szCs w:val="22"/>
          <w:lang w:val="en-US"/>
        </w:rPr>
        <w:t xml:space="preserve"> transmission reliability</w:t>
      </w:r>
      <w:r w:rsidR="00C47B8D" w:rsidRPr="000936D5">
        <w:rPr>
          <w:szCs w:val="22"/>
          <w:lang w:val="en-US"/>
        </w:rPr>
        <w:t xml:space="preserve"> of the 2-step CFRA</w:t>
      </w:r>
      <w:r w:rsidR="00A834B3" w:rsidRPr="000936D5">
        <w:rPr>
          <w:szCs w:val="22"/>
          <w:lang w:val="en-US"/>
        </w:rPr>
        <w:t xml:space="preserve"> should be better than </w:t>
      </w:r>
      <w:r w:rsidR="00E7370E" w:rsidRPr="000936D5">
        <w:rPr>
          <w:szCs w:val="22"/>
          <w:lang w:val="en-US"/>
        </w:rPr>
        <w:t xml:space="preserve">that of </w:t>
      </w:r>
      <w:r w:rsidR="00A834B3" w:rsidRPr="000936D5">
        <w:rPr>
          <w:szCs w:val="22"/>
          <w:lang w:val="en-US"/>
        </w:rPr>
        <w:t>the 4-step CBRA</w:t>
      </w:r>
      <w:r w:rsidR="00B21EF7" w:rsidRPr="000936D5">
        <w:rPr>
          <w:szCs w:val="22"/>
          <w:lang w:val="en-US"/>
        </w:rPr>
        <w:t xml:space="preserve">, </w:t>
      </w:r>
      <w:proofErr w:type="gramStart"/>
      <w:r w:rsidR="00B21EF7" w:rsidRPr="000936D5">
        <w:rPr>
          <w:szCs w:val="22"/>
          <w:lang w:val="en-US"/>
        </w:rPr>
        <w:t>and also</w:t>
      </w:r>
      <w:proofErr w:type="gramEnd"/>
      <w:r w:rsidR="00B21EF7" w:rsidRPr="000936D5">
        <w:rPr>
          <w:szCs w:val="22"/>
          <w:lang w:val="en-US"/>
        </w:rPr>
        <w:t xml:space="preserve"> better than the 2-step CBRA</w:t>
      </w:r>
      <w:r w:rsidR="00204F44" w:rsidRPr="000936D5">
        <w:rPr>
          <w:szCs w:val="22"/>
          <w:lang w:val="en-US"/>
        </w:rPr>
        <w:t>, due to no collision</w:t>
      </w:r>
      <w:r w:rsidR="001D7640" w:rsidRPr="000936D5">
        <w:rPr>
          <w:szCs w:val="22"/>
          <w:lang w:val="en-US"/>
        </w:rPr>
        <w:t>.</w:t>
      </w:r>
    </w:p>
    <w:p w14:paraId="42602FDC" w14:textId="2F86523F" w:rsidR="004E3372" w:rsidRPr="000936D5" w:rsidRDefault="0031494D" w:rsidP="009F750C">
      <w:pPr>
        <w:rPr>
          <w:b/>
          <w:bCs/>
          <w:szCs w:val="22"/>
          <w:lang w:val="en-US" w:eastAsia="x-none"/>
        </w:rPr>
      </w:pPr>
      <w:r w:rsidRPr="000936D5">
        <w:rPr>
          <w:b/>
          <w:bCs/>
          <w:szCs w:val="22"/>
          <w:lang w:val="en-US" w:eastAsia="x-none"/>
        </w:rPr>
        <w:t xml:space="preserve">Proposal </w:t>
      </w:r>
      <w:r w:rsidR="00457192" w:rsidRPr="000936D5">
        <w:rPr>
          <w:b/>
          <w:bCs/>
          <w:szCs w:val="22"/>
          <w:lang w:val="en-US" w:eastAsia="x-none"/>
        </w:rPr>
        <w:t>6</w:t>
      </w:r>
      <w:r w:rsidRPr="000936D5">
        <w:rPr>
          <w:b/>
          <w:bCs/>
          <w:szCs w:val="22"/>
          <w:lang w:val="en-US" w:eastAsia="x-none"/>
        </w:rPr>
        <w:t>: As the legacy RACH procedure, CFRA is prioritized over CBRA</w:t>
      </w:r>
      <w:r w:rsidR="00F01A39" w:rsidRPr="000936D5">
        <w:rPr>
          <w:b/>
          <w:bCs/>
          <w:szCs w:val="22"/>
          <w:lang w:val="en-US" w:eastAsia="x-none"/>
        </w:rPr>
        <w:t>, regardless of whether the RA is 2-step or 4-step</w:t>
      </w:r>
      <w:r w:rsidRPr="000936D5">
        <w:rPr>
          <w:b/>
          <w:bCs/>
          <w:szCs w:val="22"/>
          <w:lang w:val="en-US" w:eastAsia="x-none"/>
        </w:rPr>
        <w:t>.</w:t>
      </w:r>
    </w:p>
    <w:p w14:paraId="1ED89474" w14:textId="6A40B386" w:rsidR="00961D27" w:rsidRPr="000936D5" w:rsidRDefault="00E371B5" w:rsidP="009F750C">
      <w:pPr>
        <w:rPr>
          <w:szCs w:val="22"/>
          <w:lang w:val="en-US"/>
        </w:rPr>
      </w:pPr>
      <w:r w:rsidRPr="000936D5">
        <w:rPr>
          <w:szCs w:val="22"/>
          <w:lang w:val="en-US"/>
        </w:rPr>
        <w:t xml:space="preserve">According to the legacy </w:t>
      </w:r>
      <w:r w:rsidR="008C2C7E" w:rsidRPr="000936D5">
        <w:rPr>
          <w:szCs w:val="22"/>
          <w:lang w:val="en-US"/>
        </w:rPr>
        <w:t xml:space="preserve">RACH procedure, when no SSB/CSI-RS is selected for the CFRA, the UE </w:t>
      </w:r>
      <w:r w:rsidR="0027158C" w:rsidRPr="000936D5">
        <w:rPr>
          <w:szCs w:val="22"/>
          <w:lang w:val="en-US"/>
        </w:rPr>
        <w:t>selects the CBRA</w:t>
      </w:r>
      <w:r w:rsidR="006C3485" w:rsidRPr="000936D5">
        <w:rPr>
          <w:szCs w:val="22"/>
          <w:lang w:val="en-US"/>
        </w:rPr>
        <w:t>. According to the agreements made in the RAN2#107 meeting, the RA type selection</w:t>
      </w:r>
      <w:r w:rsidR="006B37F6" w:rsidRPr="000936D5">
        <w:rPr>
          <w:szCs w:val="22"/>
          <w:lang w:val="en-US"/>
        </w:rPr>
        <w:t xml:space="preserve"> </w:t>
      </w:r>
      <w:r w:rsidR="00F2765A" w:rsidRPr="000936D5">
        <w:rPr>
          <w:szCs w:val="22"/>
          <w:lang w:val="en-US"/>
        </w:rPr>
        <w:t>between</w:t>
      </w:r>
      <w:r w:rsidR="006B37F6" w:rsidRPr="000936D5">
        <w:rPr>
          <w:szCs w:val="22"/>
          <w:lang w:val="en-US"/>
        </w:rPr>
        <w:t xml:space="preserve"> the 2-step CBRA and the 4-step CBRA</w:t>
      </w:r>
      <w:r w:rsidR="006C3485" w:rsidRPr="000936D5">
        <w:rPr>
          <w:szCs w:val="22"/>
          <w:lang w:val="en-US"/>
        </w:rPr>
        <w:t xml:space="preserve"> is before the beam selection.</w:t>
      </w:r>
      <w:r w:rsidR="008C2C7E" w:rsidRPr="000936D5">
        <w:rPr>
          <w:szCs w:val="22"/>
          <w:lang w:val="en-US"/>
        </w:rPr>
        <w:t xml:space="preserve"> </w:t>
      </w:r>
      <w:r w:rsidR="00424CE2" w:rsidRPr="000936D5">
        <w:rPr>
          <w:szCs w:val="22"/>
          <w:lang w:val="en-US"/>
        </w:rPr>
        <w:t xml:space="preserve">Then </w:t>
      </w:r>
      <w:r w:rsidR="0011038F" w:rsidRPr="000936D5">
        <w:rPr>
          <w:szCs w:val="22"/>
          <w:lang w:val="en-US"/>
        </w:rPr>
        <w:t xml:space="preserve">if </w:t>
      </w:r>
      <w:r w:rsidR="006A1CC4" w:rsidRPr="000936D5">
        <w:rPr>
          <w:szCs w:val="22"/>
          <w:lang w:val="en-US"/>
        </w:rPr>
        <w:t xml:space="preserve">no SSB/CSI-RS is selected for the CFRA, the UE should </w:t>
      </w:r>
      <w:r w:rsidR="007A1CE2" w:rsidRPr="000936D5">
        <w:rPr>
          <w:szCs w:val="22"/>
          <w:lang w:val="en-US"/>
        </w:rPr>
        <w:t xml:space="preserve">perform </w:t>
      </w:r>
      <w:r w:rsidR="003D2985" w:rsidRPr="000936D5">
        <w:rPr>
          <w:szCs w:val="22"/>
          <w:lang w:val="en-US"/>
        </w:rPr>
        <w:t>the RA type selection for the 2-step CBRA and the 4-step CBRA</w:t>
      </w:r>
      <w:r w:rsidR="0037761E" w:rsidRPr="000936D5">
        <w:rPr>
          <w:szCs w:val="22"/>
          <w:lang w:val="en-US"/>
        </w:rPr>
        <w:t>.</w:t>
      </w:r>
      <w:r w:rsidR="00CF3014" w:rsidRPr="000936D5">
        <w:rPr>
          <w:szCs w:val="22"/>
          <w:lang w:val="en-US"/>
        </w:rPr>
        <w:t xml:space="preserve"> </w:t>
      </w:r>
    </w:p>
    <w:p w14:paraId="3A54E47E" w14:textId="12012549" w:rsidR="00290F1A" w:rsidRPr="000936D5" w:rsidRDefault="00290F1A" w:rsidP="00290F1A">
      <w:pPr>
        <w:rPr>
          <w:b/>
          <w:bCs/>
          <w:szCs w:val="22"/>
          <w:lang w:val="en-US" w:eastAsia="x-none"/>
        </w:rPr>
      </w:pPr>
      <w:bookmarkStart w:id="19" w:name="_Hlk20563088"/>
      <w:r w:rsidRPr="000936D5">
        <w:rPr>
          <w:b/>
          <w:bCs/>
          <w:szCs w:val="22"/>
          <w:lang w:val="en-US" w:eastAsia="x-none"/>
        </w:rPr>
        <w:lastRenderedPageBreak/>
        <w:t xml:space="preserve">Proposal </w:t>
      </w:r>
      <w:r w:rsidR="00BB69F6" w:rsidRPr="000936D5">
        <w:rPr>
          <w:b/>
          <w:bCs/>
          <w:szCs w:val="22"/>
          <w:lang w:val="en-US" w:eastAsia="x-none"/>
        </w:rPr>
        <w:t>7</w:t>
      </w:r>
      <w:r w:rsidRPr="000936D5">
        <w:rPr>
          <w:b/>
          <w:bCs/>
          <w:szCs w:val="22"/>
          <w:lang w:val="en-US" w:eastAsia="x-none"/>
        </w:rPr>
        <w:t>: If no SSB</w:t>
      </w:r>
      <w:r w:rsidR="00970679" w:rsidRPr="000936D5">
        <w:rPr>
          <w:b/>
          <w:bCs/>
          <w:szCs w:val="22"/>
          <w:lang w:val="en-US" w:eastAsia="x-none"/>
        </w:rPr>
        <w:t>/CSI-RS</w:t>
      </w:r>
      <w:r w:rsidRPr="000936D5">
        <w:rPr>
          <w:b/>
          <w:bCs/>
          <w:szCs w:val="22"/>
          <w:lang w:val="en-US" w:eastAsia="x-none"/>
        </w:rPr>
        <w:t xml:space="preserve"> associated to the </w:t>
      </w:r>
      <w:r w:rsidR="00D26C7B" w:rsidRPr="000936D5">
        <w:rPr>
          <w:b/>
          <w:bCs/>
          <w:szCs w:val="22"/>
          <w:lang w:val="en-US" w:eastAsia="x-none"/>
        </w:rPr>
        <w:t>2-step CFRA</w:t>
      </w:r>
      <w:r w:rsidRPr="000936D5">
        <w:rPr>
          <w:b/>
          <w:bCs/>
          <w:szCs w:val="22"/>
          <w:lang w:val="en-US" w:eastAsia="x-none"/>
        </w:rPr>
        <w:t xml:space="preserve"> is selected, the UE </w:t>
      </w:r>
      <w:r w:rsidR="006E2C27" w:rsidRPr="000936D5">
        <w:rPr>
          <w:b/>
          <w:szCs w:val="22"/>
          <w:lang w:val="en-US"/>
        </w:rPr>
        <w:t>perform</w:t>
      </w:r>
      <w:r w:rsidR="00CD2E0E" w:rsidRPr="000936D5">
        <w:rPr>
          <w:b/>
          <w:szCs w:val="22"/>
          <w:lang w:val="en-US"/>
        </w:rPr>
        <w:t>s</w:t>
      </w:r>
      <w:r w:rsidR="006E2C27" w:rsidRPr="000936D5">
        <w:rPr>
          <w:b/>
          <w:szCs w:val="22"/>
          <w:lang w:val="en-US"/>
        </w:rPr>
        <w:t xml:space="preserve"> the RA type selection </w:t>
      </w:r>
      <w:r w:rsidR="00135AFD" w:rsidRPr="000936D5">
        <w:rPr>
          <w:b/>
          <w:szCs w:val="22"/>
          <w:lang w:val="en-US"/>
        </w:rPr>
        <w:t>between</w:t>
      </w:r>
      <w:r w:rsidR="006E2C27" w:rsidRPr="000936D5">
        <w:rPr>
          <w:b/>
          <w:szCs w:val="22"/>
          <w:lang w:val="en-US"/>
        </w:rPr>
        <w:t xml:space="preserve"> the 2-step CBRA and the 4-step CBRA</w:t>
      </w:r>
      <w:r w:rsidRPr="000936D5">
        <w:rPr>
          <w:b/>
          <w:bCs/>
          <w:szCs w:val="22"/>
          <w:lang w:val="en-US" w:eastAsia="x-none"/>
        </w:rPr>
        <w:t>.</w:t>
      </w:r>
    </w:p>
    <w:bookmarkEnd w:id="19"/>
    <w:p w14:paraId="0B30DAE1" w14:textId="503E9402" w:rsidR="00F74E37" w:rsidRDefault="00F74E37" w:rsidP="00222087">
      <w:pPr>
        <w:rPr>
          <w:sz w:val="20"/>
          <w:lang w:val="en-US"/>
        </w:rPr>
      </w:pPr>
    </w:p>
    <w:p w14:paraId="5FE76FBA" w14:textId="4CB62296" w:rsidR="00F74E37" w:rsidRPr="009A0E66" w:rsidRDefault="00F74E37" w:rsidP="009A0E66">
      <w:pPr>
        <w:pStyle w:val="2"/>
        <w:keepLines w:val="0"/>
        <w:spacing w:line="240" w:lineRule="auto"/>
        <w:ind w:left="0" w:firstLine="0"/>
        <w:jc w:val="left"/>
        <w:rPr>
          <w:lang w:val="en-US"/>
        </w:rPr>
      </w:pPr>
      <w:r w:rsidRPr="009A0E66">
        <w:rPr>
          <w:lang w:val="en-US"/>
        </w:rPr>
        <w:t>UL grant size change</w:t>
      </w:r>
    </w:p>
    <w:p w14:paraId="0F227793" w14:textId="3469697A" w:rsidR="00091648" w:rsidRPr="006A143C" w:rsidRDefault="006B2A52" w:rsidP="006A143C">
      <w:pPr>
        <w:spacing w:line="240" w:lineRule="auto"/>
        <w:rPr>
          <w:szCs w:val="22"/>
          <w:lang w:val="en-US" w:eastAsia="x-none"/>
        </w:rPr>
      </w:pPr>
      <w:r w:rsidRPr="006A143C">
        <w:rPr>
          <w:szCs w:val="22"/>
          <w:lang w:val="en-US"/>
        </w:rPr>
        <w:t>Regarding the</w:t>
      </w:r>
      <w:r w:rsidR="0077710E" w:rsidRPr="006A143C">
        <w:rPr>
          <w:szCs w:val="22"/>
          <w:lang w:val="en-US"/>
        </w:rPr>
        <w:t xml:space="preserve"> </w:t>
      </w:r>
      <w:r w:rsidR="0077710E" w:rsidRPr="006A143C">
        <w:rPr>
          <w:szCs w:val="22"/>
          <w:lang w:val="en-US" w:eastAsia="x-none"/>
        </w:rPr>
        <w:t>uplink grant size</w:t>
      </w:r>
      <w:r w:rsidR="00882F9D" w:rsidRPr="006A143C">
        <w:rPr>
          <w:szCs w:val="22"/>
          <w:lang w:val="en-US" w:eastAsia="x-none"/>
        </w:rPr>
        <w:t xml:space="preserve"> change issue due to the switching between the CBRA and the CFRA</w:t>
      </w:r>
      <w:r w:rsidR="0021485F" w:rsidRPr="006A143C">
        <w:rPr>
          <w:szCs w:val="22"/>
          <w:lang w:val="en-US" w:eastAsia="x-none"/>
        </w:rPr>
        <w:t>,</w:t>
      </w:r>
      <w:r w:rsidR="00537CF2" w:rsidRPr="006A143C">
        <w:rPr>
          <w:szCs w:val="22"/>
          <w:lang w:val="en-US" w:eastAsia="x-none"/>
        </w:rPr>
        <w:t xml:space="preserve"> </w:t>
      </w:r>
      <w:r w:rsidR="00E96C38" w:rsidRPr="006A143C">
        <w:rPr>
          <w:szCs w:val="22"/>
          <w:lang w:val="en-US" w:eastAsia="x-none"/>
        </w:rPr>
        <w:t>the UE needs to re-g</w:t>
      </w:r>
      <w:r w:rsidR="006115B5" w:rsidRPr="006A143C">
        <w:rPr>
          <w:szCs w:val="22"/>
          <w:lang w:val="en-US" w:eastAsia="x-none"/>
        </w:rPr>
        <w:t>enerate the MAC PDU</w:t>
      </w:r>
      <w:r w:rsidR="00E96C38" w:rsidRPr="006A143C">
        <w:rPr>
          <w:szCs w:val="22"/>
          <w:lang w:val="en-US" w:eastAsia="x-none"/>
        </w:rPr>
        <w:t xml:space="preserve"> if the uplink grant size is changed during the RACH procedure </w:t>
      </w:r>
      <w:r w:rsidR="0021485F" w:rsidRPr="006A143C">
        <w:rPr>
          <w:szCs w:val="22"/>
          <w:lang w:val="en-US" w:eastAsia="x-none"/>
        </w:rPr>
        <w:t>a</w:t>
      </w:r>
      <w:r w:rsidR="00222087" w:rsidRPr="006A143C">
        <w:rPr>
          <w:szCs w:val="22"/>
          <w:lang w:val="en-US" w:eastAsia="x-none"/>
        </w:rPr>
        <w:t>ccording to the current MAC specification</w:t>
      </w:r>
      <w:r w:rsidR="003D3755" w:rsidRPr="006A143C">
        <w:rPr>
          <w:szCs w:val="22"/>
          <w:lang w:val="en-US" w:eastAsia="x-none"/>
        </w:rPr>
        <w:t xml:space="preserve"> [1]</w:t>
      </w:r>
      <w:r w:rsidR="00AC599E" w:rsidRPr="006A143C">
        <w:rPr>
          <w:szCs w:val="22"/>
          <w:lang w:val="en-US" w:eastAsia="x-none"/>
        </w:rPr>
        <w:t>.</w:t>
      </w:r>
      <w:r w:rsidR="00FB1739" w:rsidRPr="006A143C">
        <w:rPr>
          <w:szCs w:val="22"/>
          <w:lang w:val="en-US" w:eastAsia="x-none"/>
        </w:rPr>
        <w:t xml:space="preserve"> </w:t>
      </w:r>
      <w:r w:rsidR="00013BF4" w:rsidRPr="006A143C">
        <w:rPr>
          <w:szCs w:val="22"/>
          <w:lang w:val="en-US" w:eastAsia="x-none"/>
        </w:rPr>
        <w:t>There are two cases (i.e. case 1</w:t>
      </w:r>
      <w:r w:rsidR="00B53561" w:rsidRPr="006A143C">
        <w:rPr>
          <w:szCs w:val="22"/>
          <w:lang w:val="en-US" w:eastAsia="x-none"/>
        </w:rPr>
        <w:t xml:space="preserve"> (highlighted in yellow)</w:t>
      </w:r>
      <w:r w:rsidR="00013BF4" w:rsidRPr="006A143C">
        <w:rPr>
          <w:szCs w:val="22"/>
          <w:lang w:val="en-US" w:eastAsia="x-none"/>
        </w:rPr>
        <w:t>:</w:t>
      </w:r>
      <w:r w:rsidR="002F4A5B" w:rsidRPr="006A143C">
        <w:rPr>
          <w:szCs w:val="22"/>
          <w:lang w:val="en-US" w:eastAsia="x-none"/>
        </w:rPr>
        <w:t xml:space="preserve"> uplink grant received </w:t>
      </w:r>
      <w:r w:rsidR="00204813" w:rsidRPr="006A143C">
        <w:rPr>
          <w:szCs w:val="22"/>
          <w:lang w:val="en-US" w:eastAsia="x-none"/>
        </w:rPr>
        <w:t>via</w:t>
      </w:r>
      <w:r w:rsidR="002F4A5B" w:rsidRPr="006A143C">
        <w:rPr>
          <w:szCs w:val="22"/>
          <w:lang w:val="en-US" w:eastAsia="x-none"/>
        </w:rPr>
        <w:t xml:space="preserve"> </w:t>
      </w:r>
      <w:r w:rsidR="00204813" w:rsidRPr="006A143C">
        <w:rPr>
          <w:szCs w:val="22"/>
          <w:lang w:val="en-US" w:eastAsia="x-none"/>
        </w:rPr>
        <w:t xml:space="preserve">the </w:t>
      </w:r>
      <w:r w:rsidR="002F4A5B" w:rsidRPr="006A143C">
        <w:rPr>
          <w:szCs w:val="22"/>
          <w:lang w:val="en-US" w:eastAsia="x-none"/>
        </w:rPr>
        <w:t>RAR</w:t>
      </w:r>
      <w:r w:rsidR="001762B3" w:rsidRPr="006A143C">
        <w:rPr>
          <w:szCs w:val="22"/>
          <w:lang w:val="en-US" w:eastAsia="x-none"/>
        </w:rPr>
        <w:t xml:space="preserve">; case 2: </w:t>
      </w:r>
      <w:r w:rsidR="002F4A5B" w:rsidRPr="006A143C">
        <w:rPr>
          <w:szCs w:val="22"/>
          <w:lang w:val="en-US" w:eastAsia="x-none"/>
        </w:rPr>
        <w:t xml:space="preserve">uplink grant received via </w:t>
      </w:r>
      <w:r w:rsidR="00102740" w:rsidRPr="006A143C">
        <w:rPr>
          <w:szCs w:val="22"/>
          <w:lang w:val="en-US" w:eastAsia="x-none"/>
        </w:rPr>
        <w:t xml:space="preserve">the BFR </w:t>
      </w:r>
      <w:r w:rsidR="002F4A5B" w:rsidRPr="006A143C">
        <w:rPr>
          <w:szCs w:val="22"/>
          <w:lang w:val="en-US" w:eastAsia="x-none"/>
        </w:rPr>
        <w:t>C-RNTI PDCCH</w:t>
      </w:r>
      <w:r w:rsidR="00013BF4" w:rsidRPr="006A143C">
        <w:rPr>
          <w:szCs w:val="22"/>
          <w:lang w:val="en-US" w:eastAsia="x-none"/>
        </w:rPr>
        <w:t xml:space="preserve">) for the uplink grant size change </w:t>
      </w:r>
      <w:r w:rsidR="00470E08" w:rsidRPr="006A143C">
        <w:rPr>
          <w:szCs w:val="22"/>
          <w:lang w:val="en-US" w:eastAsia="x-none"/>
        </w:rPr>
        <w:t>in</w:t>
      </w:r>
      <w:r w:rsidR="00204813" w:rsidRPr="006A143C">
        <w:rPr>
          <w:szCs w:val="22"/>
          <w:lang w:val="en-US" w:eastAsia="x-none"/>
        </w:rPr>
        <w:t xml:space="preserve"> the switching from the CBRA to the CFRA</w:t>
      </w:r>
      <w:r w:rsidR="004B114E" w:rsidRPr="006A143C">
        <w:rPr>
          <w:szCs w:val="22"/>
          <w:lang w:val="en-US" w:eastAsia="x-none"/>
        </w:rPr>
        <w:t>, as</w:t>
      </w:r>
      <w:r w:rsidR="00597983" w:rsidRPr="006A143C">
        <w:rPr>
          <w:szCs w:val="22"/>
          <w:lang w:val="en-US" w:eastAsia="x-none"/>
        </w:rPr>
        <w:t xml:space="preserve"> </w:t>
      </w:r>
      <w:r w:rsidR="009E5530" w:rsidRPr="006A143C">
        <w:rPr>
          <w:szCs w:val="22"/>
          <w:lang w:val="en-US" w:eastAsia="x-none"/>
        </w:rPr>
        <w:t xml:space="preserve">quoted </w:t>
      </w:r>
      <w:r w:rsidR="00597983" w:rsidRPr="006A143C">
        <w:rPr>
          <w:szCs w:val="22"/>
          <w:lang w:val="en-US" w:eastAsia="x-none"/>
        </w:rPr>
        <w:t>in</w:t>
      </w:r>
      <w:r w:rsidR="009E5530" w:rsidRPr="006A143C">
        <w:rPr>
          <w:szCs w:val="22"/>
          <w:lang w:val="en-US" w:eastAsia="x-none"/>
        </w:rPr>
        <w:t xml:space="preserve"> Annex B</w:t>
      </w:r>
      <w:r w:rsidR="00FC27E4" w:rsidRPr="006A143C">
        <w:rPr>
          <w:szCs w:val="22"/>
          <w:lang w:val="en-US" w:eastAsia="x-none"/>
        </w:rPr>
        <w:t>.</w:t>
      </w:r>
      <w:r w:rsidR="003251E3" w:rsidRPr="006A143C">
        <w:rPr>
          <w:szCs w:val="22"/>
          <w:lang w:val="en-US" w:eastAsia="x-none"/>
        </w:rPr>
        <w:t xml:space="preserve"> The same issue could also happen in the 2-step RACH procedure</w:t>
      </w:r>
      <w:r w:rsidR="003A1A5B" w:rsidRPr="006A143C">
        <w:rPr>
          <w:szCs w:val="22"/>
          <w:lang w:val="en-US" w:eastAsia="x-none"/>
        </w:rPr>
        <w:t>, as the uplink grant size</w:t>
      </w:r>
      <w:r w:rsidR="007401F7" w:rsidRPr="006A143C">
        <w:rPr>
          <w:szCs w:val="22"/>
          <w:lang w:val="en-US" w:eastAsia="x-none"/>
        </w:rPr>
        <w:t xml:space="preserve"> (e.g. larger than 90</w:t>
      </w:r>
      <w:r w:rsidR="00760B1B" w:rsidRPr="006A143C">
        <w:rPr>
          <w:szCs w:val="22"/>
          <w:lang w:val="en-US" w:eastAsia="x-none"/>
        </w:rPr>
        <w:t xml:space="preserve"> </w:t>
      </w:r>
      <w:r w:rsidR="007401F7" w:rsidRPr="006A143C">
        <w:rPr>
          <w:szCs w:val="22"/>
          <w:lang w:val="en-US" w:eastAsia="x-none"/>
        </w:rPr>
        <w:t xml:space="preserve">bits for the transmission of </w:t>
      </w:r>
      <w:proofErr w:type="spellStart"/>
      <w:r w:rsidR="007401F7" w:rsidRPr="006A143C">
        <w:rPr>
          <w:i/>
          <w:szCs w:val="22"/>
          <w:lang w:val="en-US" w:eastAsia="x-none"/>
        </w:rPr>
        <w:t>RRCReconfigurationComplete</w:t>
      </w:r>
      <w:proofErr w:type="spellEnd"/>
      <w:r w:rsidR="007401F7" w:rsidRPr="006A143C">
        <w:rPr>
          <w:szCs w:val="22"/>
          <w:lang w:val="en-US" w:eastAsia="x-none"/>
        </w:rPr>
        <w:t xml:space="preserve"> message</w:t>
      </w:r>
      <w:r w:rsidR="00967968" w:rsidRPr="006A143C">
        <w:rPr>
          <w:szCs w:val="22"/>
          <w:lang w:val="en-US" w:eastAsia="x-none"/>
        </w:rPr>
        <w:t xml:space="preserve"> which includes the MAC-I</w:t>
      </w:r>
      <w:r w:rsidR="007401F7" w:rsidRPr="006A143C">
        <w:rPr>
          <w:szCs w:val="22"/>
          <w:lang w:val="en-US" w:eastAsia="x-none"/>
        </w:rPr>
        <w:t>)</w:t>
      </w:r>
      <w:r w:rsidR="003A1A5B" w:rsidRPr="006A143C">
        <w:rPr>
          <w:szCs w:val="22"/>
          <w:lang w:val="en-US" w:eastAsia="x-none"/>
        </w:rPr>
        <w:t xml:space="preserve"> </w:t>
      </w:r>
      <w:r w:rsidR="00596B1B" w:rsidRPr="006A143C">
        <w:rPr>
          <w:szCs w:val="22"/>
          <w:lang w:val="en-US" w:eastAsia="x-none"/>
        </w:rPr>
        <w:t>of</w:t>
      </w:r>
      <w:r w:rsidR="003A1A5B" w:rsidRPr="006A143C">
        <w:rPr>
          <w:szCs w:val="22"/>
          <w:lang w:val="en-US" w:eastAsia="x-none"/>
        </w:rPr>
        <w:t xml:space="preserve"> the CFRA</w:t>
      </w:r>
      <w:r w:rsidR="00A70DB1" w:rsidRPr="006A143C">
        <w:rPr>
          <w:szCs w:val="22"/>
          <w:lang w:val="en-US" w:eastAsia="x-none"/>
        </w:rPr>
        <w:t xml:space="preserve"> during the handover</w:t>
      </w:r>
      <w:r w:rsidR="003A1A5B" w:rsidRPr="006A143C">
        <w:rPr>
          <w:szCs w:val="22"/>
          <w:lang w:val="en-US" w:eastAsia="x-none"/>
        </w:rPr>
        <w:t xml:space="preserve"> is normally larger than the uplink grant size</w:t>
      </w:r>
      <w:r w:rsidR="0046604E" w:rsidRPr="006A143C">
        <w:rPr>
          <w:szCs w:val="22"/>
          <w:lang w:val="en-US" w:eastAsia="x-none"/>
        </w:rPr>
        <w:t xml:space="preserve"> (e.g. 56</w:t>
      </w:r>
      <w:r w:rsidR="00760B1B" w:rsidRPr="006A143C">
        <w:rPr>
          <w:szCs w:val="22"/>
          <w:lang w:val="en-US" w:eastAsia="x-none"/>
        </w:rPr>
        <w:t xml:space="preserve"> </w:t>
      </w:r>
      <w:r w:rsidR="0046604E" w:rsidRPr="006A143C">
        <w:rPr>
          <w:szCs w:val="22"/>
          <w:lang w:val="en-US" w:eastAsia="x-none"/>
        </w:rPr>
        <w:t>bits)</w:t>
      </w:r>
      <w:r w:rsidR="003A1A5B" w:rsidRPr="006A143C">
        <w:rPr>
          <w:szCs w:val="22"/>
          <w:lang w:val="en-US" w:eastAsia="x-none"/>
        </w:rPr>
        <w:t xml:space="preserve"> </w:t>
      </w:r>
      <w:r w:rsidR="00596B1B" w:rsidRPr="006A143C">
        <w:rPr>
          <w:szCs w:val="22"/>
          <w:lang w:val="en-US" w:eastAsia="x-none"/>
        </w:rPr>
        <w:t>of</w:t>
      </w:r>
      <w:r w:rsidR="003A1A5B" w:rsidRPr="006A143C">
        <w:rPr>
          <w:szCs w:val="22"/>
          <w:lang w:val="en-US" w:eastAsia="x-none"/>
        </w:rPr>
        <w:t xml:space="preserve"> the CBRA</w:t>
      </w:r>
      <w:r w:rsidR="003251E3" w:rsidRPr="006A143C">
        <w:rPr>
          <w:szCs w:val="22"/>
          <w:lang w:val="en-US" w:eastAsia="x-none"/>
        </w:rPr>
        <w:t>.</w:t>
      </w:r>
      <w:r w:rsidR="007432C5" w:rsidRPr="006A143C">
        <w:rPr>
          <w:szCs w:val="22"/>
          <w:lang w:val="en-US" w:eastAsia="x-none"/>
        </w:rPr>
        <w:t xml:space="preserve"> </w:t>
      </w:r>
      <w:r w:rsidR="00E15A52" w:rsidRPr="006A143C">
        <w:rPr>
          <w:szCs w:val="22"/>
          <w:lang w:val="en-US" w:eastAsia="x-none"/>
        </w:rPr>
        <w:t xml:space="preserve">Then we could have the follow </w:t>
      </w:r>
      <w:r w:rsidR="00C21352" w:rsidRPr="006A143C">
        <w:rPr>
          <w:szCs w:val="22"/>
          <w:lang w:val="en-US" w:eastAsia="x-none"/>
        </w:rPr>
        <w:t xml:space="preserve">new </w:t>
      </w:r>
      <w:r w:rsidR="00E15A52" w:rsidRPr="006A143C">
        <w:rPr>
          <w:szCs w:val="22"/>
          <w:lang w:val="en-US" w:eastAsia="x-none"/>
        </w:rPr>
        <w:t>uses cases for the uplink grant size change</w:t>
      </w:r>
      <w:r w:rsidR="008B08D2" w:rsidRPr="006A143C">
        <w:rPr>
          <w:szCs w:val="22"/>
          <w:lang w:val="en-US" w:eastAsia="x-none"/>
        </w:rPr>
        <w:t>.</w:t>
      </w:r>
    </w:p>
    <w:p w14:paraId="323327D0" w14:textId="3D371E92" w:rsidR="00262250" w:rsidRPr="00023793" w:rsidRDefault="00262250" w:rsidP="00EC37FF">
      <w:pPr>
        <w:pStyle w:val="af9"/>
        <w:keepNext/>
        <w:spacing w:after="0"/>
        <w:jc w:val="center"/>
        <w:rPr>
          <w:i w:val="0"/>
          <w:iCs w:val="0"/>
          <w:color w:val="auto"/>
        </w:rPr>
      </w:pPr>
      <w:r w:rsidRPr="00023793">
        <w:rPr>
          <w:i w:val="0"/>
          <w:iCs w:val="0"/>
          <w:color w:val="auto"/>
        </w:rPr>
        <w:t xml:space="preserve">Table </w:t>
      </w:r>
      <w:r w:rsidRPr="00023793">
        <w:rPr>
          <w:i w:val="0"/>
          <w:iCs w:val="0"/>
          <w:color w:val="auto"/>
        </w:rPr>
        <w:fldChar w:fldCharType="begin"/>
      </w:r>
      <w:r w:rsidRPr="00023793">
        <w:rPr>
          <w:i w:val="0"/>
          <w:iCs w:val="0"/>
          <w:color w:val="auto"/>
        </w:rPr>
        <w:instrText xml:space="preserve"> SEQ Table \* ARABIC </w:instrText>
      </w:r>
      <w:r w:rsidRPr="00023793">
        <w:rPr>
          <w:i w:val="0"/>
          <w:iCs w:val="0"/>
          <w:color w:val="auto"/>
        </w:rPr>
        <w:fldChar w:fldCharType="separate"/>
      </w:r>
      <w:r w:rsidRPr="00023793">
        <w:rPr>
          <w:i w:val="0"/>
          <w:iCs w:val="0"/>
          <w:noProof/>
          <w:color w:val="auto"/>
        </w:rPr>
        <w:t>1</w:t>
      </w:r>
      <w:r w:rsidRPr="00023793">
        <w:rPr>
          <w:i w:val="0"/>
          <w:iCs w:val="0"/>
          <w:color w:val="auto"/>
        </w:rPr>
        <w:fldChar w:fldCharType="end"/>
      </w:r>
      <w:r w:rsidRPr="00023793">
        <w:rPr>
          <w:i w:val="0"/>
          <w:iCs w:val="0"/>
          <w:color w:val="auto"/>
        </w:rPr>
        <w:t>: Uplink grant size change</w:t>
      </w:r>
    </w:p>
    <w:tbl>
      <w:tblPr>
        <w:tblStyle w:val="ac"/>
        <w:tblW w:w="0" w:type="auto"/>
        <w:tblLook w:val="04A0" w:firstRow="1" w:lastRow="0" w:firstColumn="1" w:lastColumn="0" w:noHBand="0" w:noVBand="1"/>
      </w:tblPr>
      <w:tblGrid>
        <w:gridCol w:w="5206"/>
        <w:gridCol w:w="1700"/>
        <w:gridCol w:w="1559"/>
        <w:gridCol w:w="1390"/>
      </w:tblGrid>
      <w:tr w:rsidR="00090C13" w14:paraId="70966CC5" w14:textId="77777777" w:rsidTr="009A0E66">
        <w:tc>
          <w:tcPr>
            <w:tcW w:w="5211" w:type="dxa"/>
          </w:tcPr>
          <w:p w14:paraId="785FB40C" w14:textId="4C596A63" w:rsidR="00090C13" w:rsidRPr="001C53AA" w:rsidRDefault="0081777E" w:rsidP="00EC37FF">
            <w:pPr>
              <w:spacing w:line="240" w:lineRule="auto"/>
              <w:rPr>
                <w:b/>
                <w:szCs w:val="22"/>
                <w:lang w:val="en-US" w:eastAsia="x-none"/>
              </w:rPr>
            </w:pPr>
            <w:r w:rsidRPr="001C53AA">
              <w:rPr>
                <w:b/>
                <w:szCs w:val="22"/>
                <w:lang w:val="en-US" w:eastAsia="x-none"/>
              </w:rPr>
              <w:t>Use case of uplink grant size change during RACH procedure (Assuming that the new 2-step CFRA and the legacy CFRA are not configured simultaneously)</w:t>
            </w:r>
          </w:p>
        </w:tc>
        <w:tc>
          <w:tcPr>
            <w:tcW w:w="1701" w:type="dxa"/>
          </w:tcPr>
          <w:p w14:paraId="0A8B2A0C" w14:textId="6ED9E2C2" w:rsidR="00090C13" w:rsidRPr="001C53AA" w:rsidRDefault="0081777E" w:rsidP="00EC37FF">
            <w:pPr>
              <w:spacing w:line="240" w:lineRule="auto"/>
              <w:rPr>
                <w:b/>
                <w:szCs w:val="22"/>
                <w:lang w:val="en-US" w:eastAsia="x-none"/>
              </w:rPr>
            </w:pPr>
            <w:r w:rsidRPr="001C53AA">
              <w:rPr>
                <w:b/>
                <w:szCs w:val="22"/>
                <w:lang w:val="en-US" w:eastAsia="x-none"/>
              </w:rPr>
              <w:t>Uplink grant type</w:t>
            </w:r>
            <w:r w:rsidR="00DB51AC" w:rsidRPr="001C53AA">
              <w:rPr>
                <w:b/>
                <w:szCs w:val="22"/>
                <w:lang w:val="en-US" w:eastAsia="x-none"/>
              </w:rPr>
              <w:t xml:space="preserve"> for </w:t>
            </w:r>
            <w:r w:rsidR="006C69DF" w:rsidRPr="001C53AA">
              <w:rPr>
                <w:b/>
                <w:szCs w:val="22"/>
                <w:lang w:val="en-US" w:eastAsia="x-none"/>
              </w:rPr>
              <w:t>rebuilding</w:t>
            </w:r>
          </w:p>
        </w:tc>
        <w:tc>
          <w:tcPr>
            <w:tcW w:w="1560" w:type="dxa"/>
          </w:tcPr>
          <w:p w14:paraId="17D8C13D" w14:textId="6B95E91F" w:rsidR="00090C13" w:rsidRPr="001C53AA" w:rsidRDefault="0085261A" w:rsidP="00EC37FF">
            <w:pPr>
              <w:spacing w:line="240" w:lineRule="auto"/>
              <w:rPr>
                <w:b/>
                <w:szCs w:val="22"/>
                <w:lang w:val="en-US" w:eastAsia="x-none"/>
              </w:rPr>
            </w:pPr>
            <w:r w:rsidRPr="001C53AA">
              <w:rPr>
                <w:b/>
                <w:szCs w:val="22"/>
                <w:lang w:val="en-US" w:eastAsia="x-none"/>
              </w:rPr>
              <w:t>Obtained</w:t>
            </w:r>
            <w:r w:rsidR="00CC6F66" w:rsidRPr="001C53AA">
              <w:rPr>
                <w:b/>
                <w:szCs w:val="22"/>
                <w:lang w:val="en-US" w:eastAsia="x-none"/>
              </w:rPr>
              <w:t xml:space="preserve"> </w:t>
            </w:r>
            <w:r w:rsidR="005927AB" w:rsidRPr="001C53AA">
              <w:rPr>
                <w:b/>
                <w:szCs w:val="22"/>
                <w:lang w:val="en-US" w:eastAsia="x-none"/>
              </w:rPr>
              <w:t>MAC PDU for rebuilding</w:t>
            </w:r>
          </w:p>
        </w:tc>
        <w:tc>
          <w:tcPr>
            <w:tcW w:w="1383" w:type="dxa"/>
          </w:tcPr>
          <w:p w14:paraId="717A0172" w14:textId="7FA0D518" w:rsidR="00090C13" w:rsidRPr="001C53AA" w:rsidRDefault="00F00019" w:rsidP="00EC37FF">
            <w:pPr>
              <w:spacing w:line="240" w:lineRule="auto"/>
              <w:rPr>
                <w:b/>
                <w:szCs w:val="22"/>
                <w:lang w:val="en-US" w:eastAsia="x-none"/>
              </w:rPr>
            </w:pPr>
            <w:r w:rsidRPr="001C53AA">
              <w:rPr>
                <w:b/>
                <w:szCs w:val="22"/>
                <w:lang w:val="en-US" w:eastAsia="x-none"/>
              </w:rPr>
              <w:t>Whether covered by current specification (Yes/No)</w:t>
            </w:r>
          </w:p>
        </w:tc>
      </w:tr>
      <w:tr w:rsidR="00090C13" w14:paraId="14F8DE27" w14:textId="77777777" w:rsidTr="009A0E66">
        <w:tc>
          <w:tcPr>
            <w:tcW w:w="5211" w:type="dxa"/>
          </w:tcPr>
          <w:p w14:paraId="55D7B33B" w14:textId="59306412" w:rsidR="00090C13" w:rsidRPr="001C53AA" w:rsidRDefault="00DC39FE" w:rsidP="00EC37FF">
            <w:pPr>
              <w:spacing w:line="240" w:lineRule="auto"/>
              <w:rPr>
                <w:szCs w:val="22"/>
                <w:lang w:val="en-US" w:eastAsia="x-none"/>
              </w:rPr>
            </w:pPr>
            <w:r w:rsidRPr="001C53AA">
              <w:rPr>
                <w:szCs w:val="22"/>
                <w:lang w:val="en-US" w:eastAsia="x-none"/>
              </w:rPr>
              <w:t xml:space="preserve">Case 1: </w:t>
            </w:r>
            <w:r w:rsidRPr="001C53AA">
              <w:rPr>
                <w:rFonts w:eastAsia="MS Gothic"/>
                <w:szCs w:val="22"/>
                <w:lang w:val="en-US" w:eastAsia="x-none"/>
              </w:rPr>
              <w:t>The UE firstly selects the 2-step CFRA, and then selects the 2-step CBRA.</w:t>
            </w:r>
          </w:p>
        </w:tc>
        <w:tc>
          <w:tcPr>
            <w:tcW w:w="1701" w:type="dxa"/>
          </w:tcPr>
          <w:p w14:paraId="4F03CD67" w14:textId="63DD2FF9" w:rsidR="00090C13" w:rsidRPr="001C53AA" w:rsidRDefault="00B05B0E" w:rsidP="00EC37FF">
            <w:pPr>
              <w:spacing w:line="240" w:lineRule="auto"/>
              <w:rPr>
                <w:szCs w:val="22"/>
                <w:lang w:val="en-US" w:eastAsia="x-none"/>
              </w:rPr>
            </w:pPr>
            <w:proofErr w:type="spellStart"/>
            <w:r w:rsidRPr="001C53AA">
              <w:rPr>
                <w:szCs w:val="22"/>
                <w:lang w:val="en-US" w:eastAsia="x-none"/>
              </w:rPr>
              <w:t>MsgA</w:t>
            </w:r>
            <w:proofErr w:type="spellEnd"/>
            <w:r w:rsidRPr="001C53AA">
              <w:rPr>
                <w:szCs w:val="22"/>
                <w:lang w:val="en-US" w:eastAsia="x-none"/>
              </w:rPr>
              <w:t xml:space="preserve"> grant</w:t>
            </w:r>
          </w:p>
        </w:tc>
        <w:tc>
          <w:tcPr>
            <w:tcW w:w="1560" w:type="dxa"/>
          </w:tcPr>
          <w:p w14:paraId="5FEBC2A1" w14:textId="1E9110F5" w:rsidR="00090C13" w:rsidRPr="001C53AA" w:rsidRDefault="00C8166E" w:rsidP="00EC37FF">
            <w:pPr>
              <w:spacing w:line="240" w:lineRule="auto"/>
              <w:rPr>
                <w:szCs w:val="22"/>
                <w:lang w:val="en-US" w:eastAsia="x-none"/>
              </w:rPr>
            </w:pPr>
            <w:proofErr w:type="spellStart"/>
            <w:r w:rsidRPr="001C53AA">
              <w:rPr>
                <w:szCs w:val="22"/>
                <w:lang w:val="en-US" w:eastAsia="x-none"/>
              </w:rPr>
              <w:t>MsgA</w:t>
            </w:r>
            <w:proofErr w:type="spellEnd"/>
          </w:p>
        </w:tc>
        <w:tc>
          <w:tcPr>
            <w:tcW w:w="1383" w:type="dxa"/>
          </w:tcPr>
          <w:p w14:paraId="72968F00" w14:textId="082CE431" w:rsidR="00090C13" w:rsidRPr="001C53AA" w:rsidRDefault="00261CD0" w:rsidP="00EC37FF">
            <w:pPr>
              <w:spacing w:line="240" w:lineRule="auto"/>
              <w:rPr>
                <w:szCs w:val="22"/>
                <w:lang w:val="en-US" w:eastAsia="x-none"/>
              </w:rPr>
            </w:pPr>
            <w:r w:rsidRPr="001C53AA">
              <w:rPr>
                <w:szCs w:val="22"/>
                <w:lang w:val="en-US" w:eastAsia="x-none"/>
              </w:rPr>
              <w:t>No</w:t>
            </w:r>
          </w:p>
        </w:tc>
      </w:tr>
      <w:tr w:rsidR="00090C13" w14:paraId="30C98A2D" w14:textId="77777777" w:rsidTr="009A0E66">
        <w:tc>
          <w:tcPr>
            <w:tcW w:w="5211" w:type="dxa"/>
          </w:tcPr>
          <w:p w14:paraId="2A6F280E" w14:textId="68EEC801" w:rsidR="00090C13" w:rsidRPr="001C53AA" w:rsidRDefault="00C841FF" w:rsidP="00EC37FF">
            <w:pPr>
              <w:spacing w:line="240" w:lineRule="auto"/>
              <w:rPr>
                <w:szCs w:val="22"/>
                <w:lang w:val="en-US" w:eastAsia="x-none"/>
              </w:rPr>
            </w:pPr>
            <w:r w:rsidRPr="001C53AA">
              <w:rPr>
                <w:szCs w:val="22"/>
                <w:lang w:val="en-US" w:eastAsia="x-none"/>
              </w:rPr>
              <w:t xml:space="preserve">Case </w:t>
            </w:r>
            <w:r w:rsidR="005B1916" w:rsidRPr="001C53AA">
              <w:rPr>
                <w:szCs w:val="22"/>
                <w:lang w:val="en-US" w:eastAsia="x-none"/>
              </w:rPr>
              <w:t>2</w:t>
            </w:r>
            <w:r w:rsidRPr="001C53AA">
              <w:rPr>
                <w:szCs w:val="22"/>
                <w:lang w:val="en-US" w:eastAsia="x-none"/>
              </w:rPr>
              <w:t xml:space="preserve">: </w:t>
            </w:r>
            <w:r w:rsidRPr="001C53AA">
              <w:rPr>
                <w:rFonts w:eastAsia="MS Gothic"/>
                <w:szCs w:val="22"/>
                <w:lang w:val="en-US" w:eastAsia="x-none"/>
              </w:rPr>
              <w:t xml:space="preserve">The UE firstly selects the 2-step CFRA, and then selects the </w:t>
            </w:r>
            <w:r w:rsidR="0043053F" w:rsidRPr="001C53AA">
              <w:rPr>
                <w:rFonts w:eastAsia="MS Gothic"/>
                <w:szCs w:val="22"/>
                <w:lang w:val="en-US" w:eastAsia="x-none"/>
              </w:rPr>
              <w:t>4</w:t>
            </w:r>
            <w:r w:rsidRPr="001C53AA">
              <w:rPr>
                <w:rFonts w:eastAsia="MS Gothic"/>
                <w:szCs w:val="22"/>
                <w:lang w:val="en-US" w:eastAsia="x-none"/>
              </w:rPr>
              <w:t>-step CBRA.</w:t>
            </w:r>
          </w:p>
        </w:tc>
        <w:tc>
          <w:tcPr>
            <w:tcW w:w="1701" w:type="dxa"/>
          </w:tcPr>
          <w:p w14:paraId="0560692C" w14:textId="14CBA748" w:rsidR="00090C13" w:rsidRPr="001C53AA" w:rsidRDefault="00AC0AFD" w:rsidP="00EC37FF">
            <w:pPr>
              <w:spacing w:line="240" w:lineRule="auto"/>
              <w:rPr>
                <w:szCs w:val="22"/>
                <w:lang w:val="en-US" w:eastAsia="x-none"/>
              </w:rPr>
            </w:pPr>
            <w:r w:rsidRPr="001C53AA">
              <w:rPr>
                <w:szCs w:val="22"/>
                <w:lang w:val="en-US" w:eastAsia="x-none"/>
              </w:rPr>
              <w:t xml:space="preserve">Msg2 </w:t>
            </w:r>
            <w:r w:rsidR="00980E60" w:rsidRPr="001C53AA">
              <w:rPr>
                <w:szCs w:val="22"/>
                <w:lang w:val="en-US" w:eastAsia="x-none"/>
              </w:rPr>
              <w:t>RAR grant</w:t>
            </w:r>
          </w:p>
        </w:tc>
        <w:tc>
          <w:tcPr>
            <w:tcW w:w="1560" w:type="dxa"/>
          </w:tcPr>
          <w:p w14:paraId="5EAF666B" w14:textId="07D6BC51" w:rsidR="00090C13" w:rsidRPr="001C53AA" w:rsidRDefault="00B13FE0" w:rsidP="00EC37FF">
            <w:pPr>
              <w:spacing w:line="240" w:lineRule="auto"/>
              <w:rPr>
                <w:szCs w:val="22"/>
                <w:lang w:val="en-US" w:eastAsia="x-none"/>
              </w:rPr>
            </w:pPr>
            <w:proofErr w:type="spellStart"/>
            <w:r w:rsidRPr="001C53AA">
              <w:rPr>
                <w:szCs w:val="22"/>
                <w:lang w:val="en-US" w:eastAsia="x-none"/>
              </w:rPr>
              <w:t>MsgA</w:t>
            </w:r>
            <w:proofErr w:type="spellEnd"/>
          </w:p>
        </w:tc>
        <w:tc>
          <w:tcPr>
            <w:tcW w:w="1383" w:type="dxa"/>
          </w:tcPr>
          <w:p w14:paraId="09F901DF" w14:textId="22ADD1E2" w:rsidR="00090C13" w:rsidRPr="001C53AA" w:rsidRDefault="00B13FE0" w:rsidP="00EC37FF">
            <w:pPr>
              <w:spacing w:line="240" w:lineRule="auto"/>
              <w:rPr>
                <w:szCs w:val="22"/>
                <w:lang w:val="en-US" w:eastAsia="x-none"/>
              </w:rPr>
            </w:pPr>
            <w:r w:rsidRPr="001C53AA">
              <w:rPr>
                <w:szCs w:val="22"/>
                <w:lang w:val="en-US" w:eastAsia="x-none"/>
              </w:rPr>
              <w:t>No</w:t>
            </w:r>
          </w:p>
        </w:tc>
      </w:tr>
      <w:tr w:rsidR="00090C13" w14:paraId="18D44D64" w14:textId="77777777" w:rsidTr="009A0E66">
        <w:tc>
          <w:tcPr>
            <w:tcW w:w="5211" w:type="dxa"/>
          </w:tcPr>
          <w:p w14:paraId="3EC6A2BC" w14:textId="0394A88F" w:rsidR="00090C13" w:rsidRPr="001C53AA" w:rsidRDefault="00AF197E" w:rsidP="00EC37FF">
            <w:pPr>
              <w:spacing w:line="240" w:lineRule="auto"/>
              <w:rPr>
                <w:szCs w:val="22"/>
                <w:lang w:val="en-US" w:eastAsia="x-none"/>
              </w:rPr>
            </w:pPr>
            <w:r w:rsidRPr="001C53AA">
              <w:rPr>
                <w:rFonts w:eastAsia="MS Gothic"/>
                <w:szCs w:val="22"/>
                <w:lang w:val="en-US" w:eastAsia="x-none"/>
              </w:rPr>
              <w:t xml:space="preserve">Case 3: The UE firstly selects the </w:t>
            </w:r>
            <w:r w:rsidR="00B857C3" w:rsidRPr="001C53AA">
              <w:rPr>
                <w:rFonts w:eastAsia="MS Gothic"/>
                <w:szCs w:val="22"/>
                <w:lang w:val="en-US" w:eastAsia="x-none"/>
              </w:rPr>
              <w:t>4-step CBRA</w:t>
            </w:r>
            <w:r w:rsidRPr="001C53AA">
              <w:rPr>
                <w:rFonts w:eastAsia="MS Gothic"/>
                <w:szCs w:val="22"/>
                <w:lang w:val="en-US" w:eastAsia="x-none"/>
              </w:rPr>
              <w:t>, and then selects 2-step CFRA.</w:t>
            </w:r>
          </w:p>
        </w:tc>
        <w:tc>
          <w:tcPr>
            <w:tcW w:w="1701" w:type="dxa"/>
          </w:tcPr>
          <w:p w14:paraId="655DDD96" w14:textId="094E1D6D" w:rsidR="00090C13" w:rsidRPr="001C53AA" w:rsidRDefault="00D7296E" w:rsidP="00EC37FF">
            <w:pPr>
              <w:spacing w:line="240" w:lineRule="auto"/>
              <w:rPr>
                <w:szCs w:val="22"/>
                <w:lang w:val="en-US" w:eastAsia="x-none"/>
              </w:rPr>
            </w:pPr>
            <w:proofErr w:type="spellStart"/>
            <w:r w:rsidRPr="001C53AA">
              <w:rPr>
                <w:szCs w:val="22"/>
                <w:lang w:val="en-US" w:eastAsia="x-none"/>
              </w:rPr>
              <w:t>MsgA</w:t>
            </w:r>
            <w:proofErr w:type="spellEnd"/>
            <w:r w:rsidRPr="001C53AA">
              <w:rPr>
                <w:szCs w:val="22"/>
                <w:lang w:val="en-US" w:eastAsia="x-none"/>
              </w:rPr>
              <w:t xml:space="preserve"> grant</w:t>
            </w:r>
          </w:p>
        </w:tc>
        <w:tc>
          <w:tcPr>
            <w:tcW w:w="1560" w:type="dxa"/>
          </w:tcPr>
          <w:p w14:paraId="5D0AB4C8" w14:textId="65C9492B" w:rsidR="00090C13" w:rsidRPr="001C53AA" w:rsidRDefault="00263207" w:rsidP="00EC37FF">
            <w:pPr>
              <w:spacing w:line="240" w:lineRule="auto"/>
              <w:rPr>
                <w:szCs w:val="22"/>
                <w:lang w:val="en-US" w:eastAsia="x-none"/>
              </w:rPr>
            </w:pPr>
            <w:r w:rsidRPr="001C53AA">
              <w:rPr>
                <w:szCs w:val="22"/>
                <w:lang w:val="en-US" w:eastAsia="x-none"/>
              </w:rPr>
              <w:t>Msg3</w:t>
            </w:r>
          </w:p>
        </w:tc>
        <w:tc>
          <w:tcPr>
            <w:tcW w:w="1383" w:type="dxa"/>
          </w:tcPr>
          <w:p w14:paraId="7EC64F11" w14:textId="388DE006" w:rsidR="00090C13" w:rsidRPr="001C53AA" w:rsidRDefault="00C6742A" w:rsidP="00EC37FF">
            <w:pPr>
              <w:spacing w:line="240" w:lineRule="auto"/>
              <w:rPr>
                <w:szCs w:val="22"/>
                <w:lang w:val="en-US" w:eastAsia="x-none"/>
              </w:rPr>
            </w:pPr>
            <w:r w:rsidRPr="001C53AA">
              <w:rPr>
                <w:szCs w:val="22"/>
                <w:lang w:val="en-US" w:eastAsia="x-none"/>
              </w:rPr>
              <w:t>No</w:t>
            </w:r>
          </w:p>
        </w:tc>
      </w:tr>
      <w:tr w:rsidR="00090C13" w14:paraId="5D486C0C" w14:textId="77777777" w:rsidTr="009A0E66">
        <w:tc>
          <w:tcPr>
            <w:tcW w:w="5211" w:type="dxa"/>
          </w:tcPr>
          <w:p w14:paraId="23A9C5E1" w14:textId="5EB5EEEF" w:rsidR="00090C13" w:rsidRPr="001C53AA" w:rsidRDefault="00707B2A" w:rsidP="00EC37FF">
            <w:pPr>
              <w:spacing w:line="240" w:lineRule="auto"/>
              <w:rPr>
                <w:szCs w:val="22"/>
                <w:lang w:val="en-US" w:eastAsia="x-none"/>
              </w:rPr>
            </w:pPr>
            <w:r w:rsidRPr="001C53AA">
              <w:rPr>
                <w:rFonts w:eastAsia="MS Gothic"/>
                <w:szCs w:val="22"/>
                <w:lang w:val="en-US" w:eastAsia="x-none"/>
              </w:rPr>
              <w:t xml:space="preserve">Case </w:t>
            </w:r>
            <w:r w:rsidR="00107483" w:rsidRPr="001C53AA">
              <w:rPr>
                <w:rFonts w:eastAsia="MS Gothic"/>
                <w:szCs w:val="22"/>
                <w:lang w:val="en-US" w:eastAsia="x-none"/>
              </w:rPr>
              <w:t>4</w:t>
            </w:r>
            <w:r w:rsidRPr="001C53AA">
              <w:rPr>
                <w:rFonts w:eastAsia="MS Gothic"/>
                <w:szCs w:val="22"/>
                <w:lang w:val="en-US" w:eastAsia="x-none"/>
              </w:rPr>
              <w:t xml:space="preserve">: The UE firstly selects the </w:t>
            </w:r>
            <w:r w:rsidR="00EC542D" w:rsidRPr="001C53AA">
              <w:rPr>
                <w:rFonts w:eastAsia="MS Gothic"/>
                <w:szCs w:val="22"/>
                <w:lang w:val="en-US" w:eastAsia="x-none"/>
              </w:rPr>
              <w:t xml:space="preserve">2-step </w:t>
            </w:r>
            <w:r w:rsidRPr="001C53AA">
              <w:rPr>
                <w:rFonts w:eastAsia="MS Gothic"/>
                <w:szCs w:val="22"/>
                <w:lang w:val="en-US" w:eastAsia="x-none"/>
              </w:rPr>
              <w:t>CBRA, and then selects 2-step CFRA.</w:t>
            </w:r>
          </w:p>
        </w:tc>
        <w:tc>
          <w:tcPr>
            <w:tcW w:w="1701" w:type="dxa"/>
          </w:tcPr>
          <w:p w14:paraId="43190654" w14:textId="68FB3C88" w:rsidR="00090C13" w:rsidRPr="001C53AA" w:rsidRDefault="00665719" w:rsidP="00EC37FF">
            <w:pPr>
              <w:spacing w:line="240" w:lineRule="auto"/>
              <w:rPr>
                <w:szCs w:val="22"/>
                <w:lang w:val="en-US" w:eastAsia="x-none"/>
              </w:rPr>
            </w:pPr>
            <w:proofErr w:type="spellStart"/>
            <w:r w:rsidRPr="001C53AA">
              <w:rPr>
                <w:szCs w:val="22"/>
                <w:lang w:val="en-US" w:eastAsia="x-none"/>
              </w:rPr>
              <w:t>MsgA</w:t>
            </w:r>
            <w:proofErr w:type="spellEnd"/>
            <w:r w:rsidRPr="001C53AA">
              <w:rPr>
                <w:szCs w:val="22"/>
                <w:lang w:val="en-US" w:eastAsia="x-none"/>
              </w:rPr>
              <w:t xml:space="preserve"> grant</w:t>
            </w:r>
          </w:p>
        </w:tc>
        <w:tc>
          <w:tcPr>
            <w:tcW w:w="1560" w:type="dxa"/>
          </w:tcPr>
          <w:p w14:paraId="3214AA32" w14:textId="1C9C2648" w:rsidR="00090C13" w:rsidRPr="001C53AA" w:rsidRDefault="0062738C" w:rsidP="00EC37FF">
            <w:pPr>
              <w:spacing w:line="240" w:lineRule="auto"/>
              <w:rPr>
                <w:szCs w:val="22"/>
                <w:lang w:val="en-US" w:eastAsia="x-none"/>
              </w:rPr>
            </w:pPr>
            <w:proofErr w:type="spellStart"/>
            <w:r w:rsidRPr="001C53AA">
              <w:rPr>
                <w:szCs w:val="22"/>
                <w:lang w:val="en-US" w:eastAsia="x-none"/>
              </w:rPr>
              <w:t>MsgA</w:t>
            </w:r>
            <w:proofErr w:type="spellEnd"/>
          </w:p>
        </w:tc>
        <w:tc>
          <w:tcPr>
            <w:tcW w:w="1383" w:type="dxa"/>
          </w:tcPr>
          <w:p w14:paraId="5DD2064C" w14:textId="3AE1DE77" w:rsidR="00090C13" w:rsidRPr="001C53AA" w:rsidRDefault="006B6393" w:rsidP="00EC37FF">
            <w:pPr>
              <w:spacing w:line="240" w:lineRule="auto"/>
              <w:rPr>
                <w:szCs w:val="22"/>
                <w:lang w:val="en-US" w:eastAsia="x-none"/>
              </w:rPr>
            </w:pPr>
            <w:r w:rsidRPr="001C53AA">
              <w:rPr>
                <w:szCs w:val="22"/>
                <w:lang w:val="en-US" w:eastAsia="x-none"/>
              </w:rPr>
              <w:t>No</w:t>
            </w:r>
          </w:p>
        </w:tc>
      </w:tr>
      <w:tr w:rsidR="00596F5B" w14:paraId="3BC206A3" w14:textId="77777777" w:rsidTr="00055439">
        <w:tc>
          <w:tcPr>
            <w:tcW w:w="5211" w:type="dxa"/>
          </w:tcPr>
          <w:p w14:paraId="775DE68C" w14:textId="4B8ED3D1" w:rsidR="00596F5B" w:rsidRPr="001C53AA" w:rsidRDefault="00A2507A" w:rsidP="00EC37FF">
            <w:pPr>
              <w:spacing w:line="240" w:lineRule="auto"/>
              <w:rPr>
                <w:szCs w:val="22"/>
                <w:lang w:val="en-US" w:eastAsia="x-none"/>
              </w:rPr>
            </w:pPr>
            <w:r w:rsidRPr="001C53AA">
              <w:rPr>
                <w:rFonts w:eastAsia="MS Gothic"/>
                <w:szCs w:val="22"/>
                <w:lang w:val="en-US" w:eastAsia="x-none"/>
              </w:rPr>
              <w:t>Case 5: The UE firstly selects the 2-step CBRA, and the</w:t>
            </w:r>
            <w:r w:rsidRPr="001C53AA">
              <w:rPr>
                <w:szCs w:val="22"/>
                <w:lang w:val="en-US" w:eastAsia="x-none"/>
              </w:rPr>
              <w:t>n</w:t>
            </w:r>
            <w:r w:rsidRPr="001C53AA">
              <w:rPr>
                <w:rFonts w:eastAsia="MS Gothic"/>
                <w:szCs w:val="22"/>
                <w:lang w:val="en-US" w:eastAsia="x-none"/>
              </w:rPr>
              <w:t xml:space="preserve"> selects the 4-step CBRA.</w:t>
            </w:r>
            <w:r w:rsidR="00332F07" w:rsidRPr="001C53AA">
              <w:rPr>
                <w:rFonts w:eastAsia="MS Gothic"/>
                <w:szCs w:val="22"/>
                <w:lang w:val="en-US" w:eastAsia="x-none"/>
              </w:rPr>
              <w:t xml:space="preserve"> (TBD)</w:t>
            </w:r>
          </w:p>
        </w:tc>
        <w:tc>
          <w:tcPr>
            <w:tcW w:w="1701" w:type="dxa"/>
          </w:tcPr>
          <w:p w14:paraId="68628490" w14:textId="22426A78" w:rsidR="00596F5B" w:rsidRPr="001C53AA" w:rsidRDefault="003E206B" w:rsidP="00EC37FF">
            <w:pPr>
              <w:spacing w:line="240" w:lineRule="auto"/>
              <w:rPr>
                <w:szCs w:val="22"/>
                <w:lang w:val="en-US" w:eastAsia="x-none"/>
              </w:rPr>
            </w:pPr>
            <w:r w:rsidRPr="001C53AA">
              <w:rPr>
                <w:szCs w:val="22"/>
                <w:lang w:val="en-US" w:eastAsia="x-none"/>
              </w:rPr>
              <w:t>Msg2 RAR grant</w:t>
            </w:r>
          </w:p>
        </w:tc>
        <w:tc>
          <w:tcPr>
            <w:tcW w:w="1560" w:type="dxa"/>
          </w:tcPr>
          <w:p w14:paraId="26848452" w14:textId="29769B1B" w:rsidR="00596F5B" w:rsidRPr="001C53AA" w:rsidRDefault="00686F50" w:rsidP="00EC37FF">
            <w:pPr>
              <w:spacing w:line="240" w:lineRule="auto"/>
              <w:rPr>
                <w:szCs w:val="22"/>
                <w:lang w:val="en-US" w:eastAsia="x-none"/>
              </w:rPr>
            </w:pPr>
            <w:proofErr w:type="spellStart"/>
            <w:r w:rsidRPr="001C53AA">
              <w:rPr>
                <w:szCs w:val="22"/>
                <w:lang w:val="en-US" w:eastAsia="x-none"/>
              </w:rPr>
              <w:t>MsgA</w:t>
            </w:r>
            <w:proofErr w:type="spellEnd"/>
          </w:p>
        </w:tc>
        <w:tc>
          <w:tcPr>
            <w:tcW w:w="1383" w:type="dxa"/>
          </w:tcPr>
          <w:p w14:paraId="44D508DE" w14:textId="36D3D08B" w:rsidR="00596F5B" w:rsidRPr="001C53AA" w:rsidRDefault="009E612F" w:rsidP="00EC37FF">
            <w:pPr>
              <w:spacing w:line="240" w:lineRule="auto"/>
              <w:rPr>
                <w:szCs w:val="22"/>
                <w:lang w:val="en-US" w:eastAsia="x-none"/>
              </w:rPr>
            </w:pPr>
            <w:r w:rsidRPr="001C53AA">
              <w:rPr>
                <w:szCs w:val="22"/>
                <w:lang w:val="en-US" w:eastAsia="x-none"/>
              </w:rPr>
              <w:t>No</w:t>
            </w:r>
          </w:p>
        </w:tc>
      </w:tr>
      <w:tr w:rsidR="00943485" w14:paraId="260CCFB3" w14:textId="77777777" w:rsidTr="00055439">
        <w:tc>
          <w:tcPr>
            <w:tcW w:w="5211" w:type="dxa"/>
          </w:tcPr>
          <w:p w14:paraId="11A61C4F" w14:textId="3B51A741" w:rsidR="00943485" w:rsidRPr="001C53AA" w:rsidRDefault="00206F58" w:rsidP="00EC37FF">
            <w:pPr>
              <w:spacing w:line="240" w:lineRule="auto"/>
              <w:rPr>
                <w:rFonts w:eastAsia="MS Gothic"/>
                <w:szCs w:val="22"/>
                <w:lang w:val="en-US" w:eastAsia="x-none"/>
              </w:rPr>
            </w:pPr>
            <w:r w:rsidRPr="001C53AA">
              <w:rPr>
                <w:rFonts w:eastAsia="MS Gothic"/>
                <w:szCs w:val="22"/>
                <w:lang w:val="en-US" w:eastAsia="x-none"/>
              </w:rPr>
              <w:t xml:space="preserve">Case </w:t>
            </w:r>
            <w:r w:rsidR="007E031E" w:rsidRPr="001C53AA">
              <w:rPr>
                <w:rFonts w:eastAsia="MS Gothic"/>
                <w:szCs w:val="22"/>
                <w:lang w:val="en-US" w:eastAsia="x-none"/>
              </w:rPr>
              <w:t>6</w:t>
            </w:r>
            <w:r w:rsidRPr="001C53AA">
              <w:rPr>
                <w:rFonts w:eastAsia="MS Gothic"/>
                <w:szCs w:val="22"/>
                <w:lang w:val="en-US" w:eastAsia="x-none"/>
              </w:rPr>
              <w:t xml:space="preserve">: The UE firstly selects the </w:t>
            </w:r>
            <w:r w:rsidR="00D5618F" w:rsidRPr="001C53AA">
              <w:rPr>
                <w:rFonts w:eastAsia="MS Gothic"/>
                <w:szCs w:val="22"/>
                <w:lang w:val="en-US" w:eastAsia="x-none"/>
              </w:rPr>
              <w:t>4</w:t>
            </w:r>
            <w:r w:rsidRPr="001C53AA">
              <w:rPr>
                <w:rFonts w:eastAsia="MS Gothic"/>
                <w:szCs w:val="22"/>
                <w:lang w:val="en-US" w:eastAsia="x-none"/>
              </w:rPr>
              <w:t>-step CBRA, and the</w:t>
            </w:r>
            <w:r w:rsidRPr="001C53AA">
              <w:rPr>
                <w:szCs w:val="22"/>
                <w:lang w:val="en-US" w:eastAsia="x-none"/>
              </w:rPr>
              <w:t>n</w:t>
            </w:r>
            <w:r w:rsidRPr="001C53AA">
              <w:rPr>
                <w:rFonts w:eastAsia="MS Gothic"/>
                <w:szCs w:val="22"/>
                <w:lang w:val="en-US" w:eastAsia="x-none"/>
              </w:rPr>
              <w:t xml:space="preserve"> selects the </w:t>
            </w:r>
            <w:r w:rsidR="00D5618F" w:rsidRPr="001C53AA">
              <w:rPr>
                <w:rFonts w:eastAsia="MS Gothic"/>
                <w:szCs w:val="22"/>
                <w:lang w:val="en-US" w:eastAsia="x-none"/>
              </w:rPr>
              <w:t>2</w:t>
            </w:r>
            <w:r w:rsidRPr="001C53AA">
              <w:rPr>
                <w:rFonts w:eastAsia="MS Gothic"/>
                <w:szCs w:val="22"/>
                <w:lang w:val="en-US" w:eastAsia="x-none"/>
              </w:rPr>
              <w:t>-step CBRA.</w:t>
            </w:r>
            <w:r w:rsidR="001B4C49" w:rsidRPr="001C53AA">
              <w:rPr>
                <w:rFonts w:eastAsia="MS Gothic"/>
                <w:szCs w:val="22"/>
                <w:lang w:val="en-US" w:eastAsia="x-none"/>
              </w:rPr>
              <w:t xml:space="preserve"> (TBD)</w:t>
            </w:r>
          </w:p>
        </w:tc>
        <w:tc>
          <w:tcPr>
            <w:tcW w:w="1701" w:type="dxa"/>
          </w:tcPr>
          <w:p w14:paraId="2C98C6E3" w14:textId="1DAA1DB5" w:rsidR="00943485" w:rsidRPr="001C53AA" w:rsidRDefault="00AC498A" w:rsidP="00EC37FF">
            <w:pPr>
              <w:spacing w:line="240" w:lineRule="auto"/>
              <w:rPr>
                <w:szCs w:val="22"/>
                <w:lang w:val="en-US" w:eastAsia="x-none"/>
              </w:rPr>
            </w:pPr>
            <w:proofErr w:type="spellStart"/>
            <w:r w:rsidRPr="001C53AA">
              <w:rPr>
                <w:szCs w:val="22"/>
                <w:lang w:val="en-US" w:eastAsia="x-none"/>
              </w:rPr>
              <w:t>MsgA</w:t>
            </w:r>
            <w:proofErr w:type="spellEnd"/>
            <w:r w:rsidRPr="001C53AA">
              <w:rPr>
                <w:szCs w:val="22"/>
                <w:lang w:val="en-US" w:eastAsia="x-none"/>
              </w:rPr>
              <w:t xml:space="preserve"> grant</w:t>
            </w:r>
          </w:p>
        </w:tc>
        <w:tc>
          <w:tcPr>
            <w:tcW w:w="1560" w:type="dxa"/>
          </w:tcPr>
          <w:p w14:paraId="7C12B12D" w14:textId="0413FD23" w:rsidR="00943485" w:rsidRPr="001C53AA" w:rsidRDefault="00AC498A" w:rsidP="00EC37FF">
            <w:pPr>
              <w:spacing w:line="240" w:lineRule="auto"/>
              <w:rPr>
                <w:szCs w:val="22"/>
                <w:lang w:val="en-US" w:eastAsia="x-none"/>
              </w:rPr>
            </w:pPr>
            <w:r w:rsidRPr="001C53AA">
              <w:rPr>
                <w:szCs w:val="22"/>
                <w:lang w:val="en-US" w:eastAsia="x-none"/>
              </w:rPr>
              <w:t>Msg3</w:t>
            </w:r>
          </w:p>
        </w:tc>
        <w:tc>
          <w:tcPr>
            <w:tcW w:w="1383" w:type="dxa"/>
          </w:tcPr>
          <w:p w14:paraId="74240CD2" w14:textId="692307FF" w:rsidR="00943485" w:rsidRPr="001C53AA" w:rsidRDefault="00A77713" w:rsidP="00EC37FF">
            <w:pPr>
              <w:spacing w:line="240" w:lineRule="auto"/>
              <w:rPr>
                <w:szCs w:val="22"/>
                <w:lang w:val="en-US" w:eastAsia="x-none"/>
              </w:rPr>
            </w:pPr>
            <w:r w:rsidRPr="001C53AA">
              <w:rPr>
                <w:szCs w:val="22"/>
                <w:lang w:val="en-US" w:eastAsia="x-none"/>
              </w:rPr>
              <w:t>No</w:t>
            </w:r>
          </w:p>
        </w:tc>
      </w:tr>
      <w:tr w:rsidR="00FA43A0" w14:paraId="2ECF6A66" w14:textId="77777777" w:rsidTr="00055439">
        <w:tc>
          <w:tcPr>
            <w:tcW w:w="5211" w:type="dxa"/>
          </w:tcPr>
          <w:p w14:paraId="514E8CBF" w14:textId="34A07091" w:rsidR="00FA43A0" w:rsidRPr="001C53AA" w:rsidRDefault="00764386" w:rsidP="00EC37FF">
            <w:pPr>
              <w:spacing w:line="240" w:lineRule="auto"/>
              <w:rPr>
                <w:rFonts w:eastAsia="MS Gothic"/>
                <w:szCs w:val="22"/>
                <w:lang w:val="en-US" w:eastAsia="x-none"/>
              </w:rPr>
            </w:pPr>
            <w:r w:rsidRPr="001C53AA">
              <w:rPr>
                <w:rFonts w:eastAsia="MS Gothic"/>
                <w:szCs w:val="22"/>
                <w:lang w:val="en-US" w:eastAsia="x-none"/>
              </w:rPr>
              <w:t xml:space="preserve">Case 7: </w:t>
            </w:r>
            <w:r w:rsidR="00007966" w:rsidRPr="001C53AA">
              <w:rPr>
                <w:szCs w:val="22"/>
                <w:lang w:val="en-US" w:eastAsia="x-none"/>
              </w:rPr>
              <w:t>The UE firstly selects the 2-step CBRA, and then selects the legacy CFRA.</w:t>
            </w:r>
          </w:p>
        </w:tc>
        <w:tc>
          <w:tcPr>
            <w:tcW w:w="1701" w:type="dxa"/>
          </w:tcPr>
          <w:p w14:paraId="4D7A56F3" w14:textId="56B35AFD" w:rsidR="00FA43A0" w:rsidRPr="001C53AA" w:rsidRDefault="00AC5014" w:rsidP="00EC37FF">
            <w:pPr>
              <w:spacing w:line="240" w:lineRule="auto"/>
              <w:rPr>
                <w:szCs w:val="22"/>
                <w:lang w:val="en-US" w:eastAsia="x-none"/>
              </w:rPr>
            </w:pPr>
            <w:r w:rsidRPr="001C53AA">
              <w:rPr>
                <w:szCs w:val="22"/>
                <w:lang w:val="en-US" w:eastAsia="x-none"/>
              </w:rPr>
              <w:t>BFR C-RNTI PDCCH</w:t>
            </w:r>
          </w:p>
        </w:tc>
        <w:tc>
          <w:tcPr>
            <w:tcW w:w="1560" w:type="dxa"/>
          </w:tcPr>
          <w:p w14:paraId="696680C4" w14:textId="67A7081D" w:rsidR="00FA43A0" w:rsidRPr="001C53AA" w:rsidRDefault="00C9330B" w:rsidP="00EC37FF">
            <w:pPr>
              <w:spacing w:line="240" w:lineRule="auto"/>
              <w:rPr>
                <w:szCs w:val="22"/>
                <w:lang w:val="en-US" w:eastAsia="x-none"/>
              </w:rPr>
            </w:pPr>
            <w:proofErr w:type="spellStart"/>
            <w:r w:rsidRPr="001C53AA">
              <w:rPr>
                <w:szCs w:val="22"/>
                <w:lang w:val="en-US" w:eastAsia="x-none"/>
              </w:rPr>
              <w:t>MsgA</w:t>
            </w:r>
            <w:proofErr w:type="spellEnd"/>
          </w:p>
        </w:tc>
        <w:tc>
          <w:tcPr>
            <w:tcW w:w="1383" w:type="dxa"/>
          </w:tcPr>
          <w:p w14:paraId="1C66CCE7" w14:textId="469D9817" w:rsidR="00FA43A0" w:rsidRPr="001C53AA" w:rsidRDefault="00904D7C" w:rsidP="00EC37FF">
            <w:pPr>
              <w:spacing w:line="240" w:lineRule="auto"/>
              <w:rPr>
                <w:szCs w:val="22"/>
                <w:lang w:val="en-US" w:eastAsia="x-none"/>
              </w:rPr>
            </w:pPr>
            <w:r w:rsidRPr="001C53AA">
              <w:rPr>
                <w:szCs w:val="22"/>
                <w:lang w:val="en-US" w:eastAsia="x-none"/>
              </w:rPr>
              <w:t>No</w:t>
            </w:r>
          </w:p>
        </w:tc>
      </w:tr>
      <w:tr w:rsidR="00FA43A0" w14:paraId="75154E0A" w14:textId="77777777" w:rsidTr="00055439">
        <w:tc>
          <w:tcPr>
            <w:tcW w:w="5211" w:type="dxa"/>
          </w:tcPr>
          <w:p w14:paraId="76A3E814" w14:textId="0166AB11" w:rsidR="00FA43A0" w:rsidRPr="001C53AA" w:rsidRDefault="00DA29F6" w:rsidP="00EC37FF">
            <w:pPr>
              <w:spacing w:line="240" w:lineRule="auto"/>
              <w:rPr>
                <w:rFonts w:eastAsia="MS Gothic"/>
                <w:szCs w:val="22"/>
                <w:lang w:val="en-US" w:eastAsia="x-none"/>
              </w:rPr>
            </w:pPr>
            <w:r w:rsidRPr="001C53AA">
              <w:rPr>
                <w:rFonts w:eastAsia="MS Gothic"/>
                <w:szCs w:val="22"/>
                <w:lang w:val="en-US" w:eastAsia="x-none"/>
              </w:rPr>
              <w:t xml:space="preserve">Case 8: </w:t>
            </w:r>
            <w:r w:rsidRPr="001C53AA">
              <w:rPr>
                <w:szCs w:val="22"/>
                <w:lang w:val="en-US" w:eastAsia="x-none"/>
              </w:rPr>
              <w:t>The UE firstly selects the 4-step CBRA, and then selects the legacy CFRA.</w:t>
            </w:r>
          </w:p>
        </w:tc>
        <w:tc>
          <w:tcPr>
            <w:tcW w:w="1701" w:type="dxa"/>
          </w:tcPr>
          <w:p w14:paraId="090B3CD5" w14:textId="6D5F3F22" w:rsidR="00FA43A0" w:rsidRPr="001C53AA" w:rsidRDefault="00CC5741" w:rsidP="00EC37FF">
            <w:pPr>
              <w:spacing w:line="240" w:lineRule="auto"/>
              <w:rPr>
                <w:szCs w:val="22"/>
                <w:lang w:val="en-US" w:eastAsia="x-none"/>
              </w:rPr>
            </w:pPr>
            <w:r w:rsidRPr="001C53AA">
              <w:rPr>
                <w:szCs w:val="22"/>
                <w:lang w:val="en-US" w:eastAsia="x-none"/>
              </w:rPr>
              <w:t>BFR C-RNTI PDCCH</w:t>
            </w:r>
            <w:r w:rsidR="00EA6B0F" w:rsidRPr="001C53AA">
              <w:rPr>
                <w:szCs w:val="22"/>
                <w:lang w:val="en-US" w:eastAsia="x-none"/>
              </w:rPr>
              <w:t xml:space="preserve">, or </w:t>
            </w:r>
            <w:r w:rsidR="0087137A" w:rsidRPr="001C53AA">
              <w:rPr>
                <w:szCs w:val="22"/>
                <w:lang w:val="en-US" w:eastAsia="x-none"/>
              </w:rPr>
              <w:t>Msg2 RAR grant</w:t>
            </w:r>
          </w:p>
        </w:tc>
        <w:tc>
          <w:tcPr>
            <w:tcW w:w="1560" w:type="dxa"/>
          </w:tcPr>
          <w:p w14:paraId="0F296AB5" w14:textId="1E4622B4" w:rsidR="00FA43A0" w:rsidRPr="001C53AA" w:rsidRDefault="00816104" w:rsidP="00EC37FF">
            <w:pPr>
              <w:spacing w:line="240" w:lineRule="auto"/>
              <w:rPr>
                <w:szCs w:val="22"/>
                <w:lang w:val="en-US" w:eastAsia="x-none"/>
              </w:rPr>
            </w:pPr>
            <w:r w:rsidRPr="001C53AA">
              <w:rPr>
                <w:szCs w:val="22"/>
                <w:lang w:val="en-US" w:eastAsia="x-none"/>
              </w:rPr>
              <w:t>Msg3</w:t>
            </w:r>
          </w:p>
        </w:tc>
        <w:tc>
          <w:tcPr>
            <w:tcW w:w="1383" w:type="dxa"/>
          </w:tcPr>
          <w:p w14:paraId="42EF657D" w14:textId="1F75B53E" w:rsidR="00FA43A0" w:rsidRPr="001C53AA" w:rsidRDefault="008B023A" w:rsidP="00EC37FF">
            <w:pPr>
              <w:spacing w:line="240" w:lineRule="auto"/>
              <w:rPr>
                <w:szCs w:val="22"/>
                <w:lang w:val="en-US" w:eastAsia="x-none"/>
              </w:rPr>
            </w:pPr>
            <w:r w:rsidRPr="001C53AA">
              <w:rPr>
                <w:szCs w:val="22"/>
                <w:lang w:val="en-US" w:eastAsia="x-none"/>
              </w:rPr>
              <w:t>Yes</w:t>
            </w:r>
          </w:p>
        </w:tc>
      </w:tr>
    </w:tbl>
    <w:p w14:paraId="07CF857F" w14:textId="77777777" w:rsidR="00FB4A9C" w:rsidRPr="002942C6" w:rsidRDefault="001E7B4C" w:rsidP="00AB7355">
      <w:pPr>
        <w:spacing w:before="240" w:line="240" w:lineRule="auto"/>
        <w:rPr>
          <w:szCs w:val="22"/>
          <w:lang w:val="en-US" w:eastAsia="x-none"/>
        </w:rPr>
      </w:pPr>
      <w:r w:rsidRPr="002942C6">
        <w:rPr>
          <w:szCs w:val="22"/>
          <w:lang w:val="en-US" w:eastAsia="x-none"/>
        </w:rPr>
        <w:t xml:space="preserve">According to the </w:t>
      </w:r>
      <w:r w:rsidR="00FB4A9C" w:rsidRPr="002942C6">
        <w:rPr>
          <w:szCs w:val="22"/>
          <w:lang w:val="en-US" w:eastAsia="x-none"/>
        </w:rPr>
        <w:t>analysis</w:t>
      </w:r>
      <w:r w:rsidRPr="002942C6">
        <w:rPr>
          <w:szCs w:val="22"/>
          <w:lang w:val="en-US" w:eastAsia="x-none"/>
        </w:rPr>
        <w:t xml:space="preserve"> given in Table 1,</w:t>
      </w:r>
      <w:r w:rsidR="00FB4A9C" w:rsidRPr="002942C6">
        <w:rPr>
          <w:szCs w:val="22"/>
          <w:lang w:val="en-US" w:eastAsia="x-none"/>
        </w:rPr>
        <w:t xml:space="preserve"> we think that the UE should be able to rebuild the </w:t>
      </w:r>
      <w:proofErr w:type="spellStart"/>
      <w:r w:rsidR="00FB4A9C" w:rsidRPr="002942C6">
        <w:rPr>
          <w:szCs w:val="22"/>
          <w:lang w:val="en-US" w:eastAsia="x-none"/>
        </w:rPr>
        <w:t>MsgA</w:t>
      </w:r>
      <w:proofErr w:type="spellEnd"/>
      <w:r w:rsidR="00FB4A9C" w:rsidRPr="002942C6">
        <w:rPr>
          <w:szCs w:val="22"/>
          <w:lang w:val="en-US" w:eastAsia="x-none"/>
        </w:rPr>
        <w:t>/Msg3 MAC PDU when the uplink grant size changes, as the legacy PRACH procedure.</w:t>
      </w:r>
    </w:p>
    <w:p w14:paraId="2D439F7E" w14:textId="4A83F84D" w:rsidR="00ED5FC1" w:rsidRPr="002942C6" w:rsidRDefault="00EA1B37" w:rsidP="00AB7355">
      <w:pPr>
        <w:spacing w:line="240" w:lineRule="auto"/>
        <w:rPr>
          <w:b/>
          <w:szCs w:val="22"/>
          <w:lang w:val="en-US" w:eastAsia="x-none"/>
        </w:rPr>
      </w:pPr>
      <w:r w:rsidRPr="002942C6">
        <w:rPr>
          <w:b/>
          <w:szCs w:val="22"/>
          <w:lang w:val="en-US" w:eastAsia="x-none"/>
        </w:rPr>
        <w:t xml:space="preserve">Proposal </w:t>
      </w:r>
      <w:r w:rsidR="002D7359" w:rsidRPr="002942C6">
        <w:rPr>
          <w:b/>
          <w:szCs w:val="22"/>
          <w:lang w:val="en-US" w:eastAsia="x-none"/>
        </w:rPr>
        <w:t>8</w:t>
      </w:r>
      <w:r w:rsidR="00D31CA0" w:rsidRPr="002942C6">
        <w:rPr>
          <w:b/>
          <w:szCs w:val="22"/>
          <w:lang w:val="en-US" w:eastAsia="x-none"/>
        </w:rPr>
        <w:t xml:space="preserve">: The UE rebuilds the </w:t>
      </w:r>
      <w:proofErr w:type="spellStart"/>
      <w:r w:rsidR="00D31CA0" w:rsidRPr="002942C6">
        <w:rPr>
          <w:b/>
          <w:szCs w:val="22"/>
          <w:lang w:val="en-US" w:eastAsia="x-none"/>
        </w:rPr>
        <w:t>MsgA</w:t>
      </w:r>
      <w:proofErr w:type="spellEnd"/>
      <w:r w:rsidR="00D31CA0" w:rsidRPr="002942C6">
        <w:rPr>
          <w:b/>
          <w:szCs w:val="22"/>
          <w:lang w:val="en-US" w:eastAsia="x-none"/>
        </w:rPr>
        <w:t>/Msg3 MAC PDU</w:t>
      </w:r>
      <w:r w:rsidR="00724E6D" w:rsidRPr="002942C6">
        <w:rPr>
          <w:b/>
          <w:szCs w:val="22"/>
          <w:lang w:val="en-US" w:eastAsia="x-none"/>
        </w:rPr>
        <w:t xml:space="preserve"> when the size</w:t>
      </w:r>
      <w:r w:rsidR="007D6B26" w:rsidRPr="002942C6">
        <w:rPr>
          <w:b/>
          <w:szCs w:val="22"/>
          <w:lang w:val="en-US" w:eastAsia="x-none"/>
        </w:rPr>
        <w:t xml:space="preserve"> of the received uplink grant (including </w:t>
      </w:r>
      <w:proofErr w:type="spellStart"/>
      <w:r w:rsidR="00AD3D90" w:rsidRPr="002942C6">
        <w:rPr>
          <w:b/>
          <w:szCs w:val="22"/>
          <w:lang w:val="en-US" w:eastAsia="x-none"/>
        </w:rPr>
        <w:t>MsgA</w:t>
      </w:r>
      <w:proofErr w:type="spellEnd"/>
      <w:r w:rsidR="00AD3D90" w:rsidRPr="002942C6">
        <w:rPr>
          <w:b/>
          <w:szCs w:val="22"/>
          <w:lang w:val="en-US" w:eastAsia="x-none"/>
        </w:rPr>
        <w:t xml:space="preserve"> grant, Msg2 </w:t>
      </w:r>
      <w:r w:rsidR="00C84717" w:rsidRPr="002942C6">
        <w:rPr>
          <w:b/>
          <w:szCs w:val="22"/>
          <w:lang w:val="en-US" w:eastAsia="x-none"/>
        </w:rPr>
        <w:t xml:space="preserve">RAR </w:t>
      </w:r>
      <w:r w:rsidR="00AD3D90" w:rsidRPr="002942C6">
        <w:rPr>
          <w:b/>
          <w:szCs w:val="22"/>
          <w:lang w:val="en-US" w:eastAsia="x-none"/>
        </w:rPr>
        <w:t>grant and BFR C-RNTI PDCCH grant</w:t>
      </w:r>
      <w:r w:rsidR="007D6B26" w:rsidRPr="002942C6">
        <w:rPr>
          <w:b/>
          <w:szCs w:val="22"/>
          <w:lang w:val="en-US" w:eastAsia="x-none"/>
        </w:rPr>
        <w:t>)</w:t>
      </w:r>
      <w:r w:rsidR="00724E6D" w:rsidRPr="002942C6">
        <w:rPr>
          <w:b/>
          <w:szCs w:val="22"/>
          <w:lang w:val="en-US" w:eastAsia="x-none"/>
        </w:rPr>
        <w:t xml:space="preserve"> does not match the size of the </w:t>
      </w:r>
      <w:proofErr w:type="spellStart"/>
      <w:r w:rsidR="001B64CA" w:rsidRPr="002942C6">
        <w:rPr>
          <w:b/>
          <w:szCs w:val="22"/>
          <w:lang w:val="en-US" w:eastAsia="x-none"/>
        </w:rPr>
        <w:t>MsgA</w:t>
      </w:r>
      <w:proofErr w:type="spellEnd"/>
      <w:r w:rsidR="001B64CA" w:rsidRPr="002942C6">
        <w:rPr>
          <w:b/>
          <w:szCs w:val="22"/>
          <w:lang w:val="en-US" w:eastAsia="x-none"/>
        </w:rPr>
        <w:t>/Msg3 MAC PDU</w:t>
      </w:r>
      <w:r w:rsidR="004511E9" w:rsidRPr="002942C6">
        <w:rPr>
          <w:b/>
          <w:szCs w:val="22"/>
          <w:lang w:val="en-US" w:eastAsia="x-none"/>
        </w:rPr>
        <w:t>.</w:t>
      </w:r>
    </w:p>
    <w:p w14:paraId="0F82ED4C" w14:textId="42FB528D" w:rsidR="0077710E" w:rsidRDefault="0077710E" w:rsidP="009F750C">
      <w:pPr>
        <w:rPr>
          <w:b/>
          <w:bCs/>
          <w:sz w:val="20"/>
          <w:lang w:val="en-US" w:eastAsia="x-none"/>
        </w:rPr>
      </w:pPr>
    </w:p>
    <w:p w14:paraId="3E05A346" w14:textId="5BB3108E" w:rsidR="00D2595F" w:rsidRPr="009A0E66" w:rsidRDefault="00D2595F" w:rsidP="009A0E66">
      <w:pPr>
        <w:pStyle w:val="2"/>
        <w:keepLines w:val="0"/>
        <w:spacing w:line="240" w:lineRule="auto"/>
        <w:ind w:left="0" w:firstLine="0"/>
        <w:jc w:val="left"/>
        <w:rPr>
          <w:lang w:val="en-US"/>
        </w:rPr>
      </w:pPr>
      <w:proofErr w:type="spellStart"/>
      <w:r w:rsidRPr="009A0E66">
        <w:rPr>
          <w:lang w:val="en-US"/>
        </w:rPr>
        <w:lastRenderedPageBreak/>
        <w:t>Backoff</w:t>
      </w:r>
      <w:proofErr w:type="spellEnd"/>
      <w:r w:rsidR="0035708E" w:rsidRPr="009A0E66">
        <w:rPr>
          <w:lang w:val="en-US"/>
        </w:rPr>
        <w:t xml:space="preserve"> and Fallback</w:t>
      </w:r>
    </w:p>
    <w:p w14:paraId="4DE824A5" w14:textId="764BFD08" w:rsidR="005C04DC" w:rsidRPr="000B0438" w:rsidRDefault="00A21693" w:rsidP="00041B55">
      <w:pPr>
        <w:spacing w:line="240" w:lineRule="auto"/>
        <w:rPr>
          <w:szCs w:val="22"/>
          <w:lang w:val="en-US"/>
        </w:rPr>
      </w:pPr>
      <w:r w:rsidRPr="000B0438">
        <w:rPr>
          <w:szCs w:val="22"/>
          <w:lang w:val="en-US"/>
        </w:rPr>
        <w:t>I</w:t>
      </w:r>
      <w:r w:rsidRPr="000B0438">
        <w:rPr>
          <w:rFonts w:hint="eastAsia"/>
          <w:szCs w:val="22"/>
          <w:lang w:val="en-US"/>
        </w:rPr>
        <w:t>n</w:t>
      </w:r>
      <w:r w:rsidRPr="000B0438">
        <w:rPr>
          <w:szCs w:val="22"/>
          <w:lang w:val="en-US"/>
        </w:rPr>
        <w:t xml:space="preserve"> this part, we consider the issues about the </w:t>
      </w:r>
      <w:proofErr w:type="spellStart"/>
      <w:r w:rsidRPr="000B0438">
        <w:rPr>
          <w:szCs w:val="22"/>
          <w:lang w:val="en-US"/>
        </w:rPr>
        <w:t>backoff</w:t>
      </w:r>
      <w:proofErr w:type="spellEnd"/>
      <w:r w:rsidRPr="000B0438">
        <w:rPr>
          <w:szCs w:val="22"/>
          <w:lang w:val="en-US"/>
        </w:rPr>
        <w:t xml:space="preserve"> and fallback. </w:t>
      </w:r>
      <w:r w:rsidR="00111E67" w:rsidRPr="000B0438">
        <w:rPr>
          <w:rFonts w:hint="eastAsia"/>
          <w:szCs w:val="22"/>
          <w:lang w:val="en-US"/>
        </w:rPr>
        <w:t>The</w:t>
      </w:r>
      <w:r w:rsidR="00111E67" w:rsidRPr="000B0438">
        <w:rPr>
          <w:szCs w:val="22"/>
          <w:lang w:val="en-US"/>
        </w:rPr>
        <w:t xml:space="preserve"> intent</w:t>
      </w:r>
      <w:r w:rsidR="00B71C77" w:rsidRPr="000B0438">
        <w:rPr>
          <w:szCs w:val="22"/>
          <w:lang w:val="en-US"/>
        </w:rPr>
        <w:t>ion</w:t>
      </w:r>
      <w:r w:rsidR="00111E67" w:rsidRPr="000B0438">
        <w:rPr>
          <w:szCs w:val="22"/>
          <w:lang w:val="en-US"/>
        </w:rPr>
        <w:t xml:space="preserve"> of the </w:t>
      </w:r>
      <w:proofErr w:type="spellStart"/>
      <w:r w:rsidR="00111E67" w:rsidRPr="000B0438">
        <w:rPr>
          <w:szCs w:val="22"/>
          <w:lang w:val="en-US"/>
        </w:rPr>
        <w:t>backoff</w:t>
      </w:r>
      <w:proofErr w:type="spellEnd"/>
      <w:r w:rsidR="00111E67" w:rsidRPr="000B0438">
        <w:rPr>
          <w:szCs w:val="22"/>
          <w:lang w:val="en-US"/>
        </w:rPr>
        <w:t xml:space="preserve"> </w:t>
      </w:r>
      <w:r w:rsidRPr="000B0438">
        <w:rPr>
          <w:szCs w:val="22"/>
          <w:lang w:val="en-US"/>
        </w:rPr>
        <w:t xml:space="preserve">is to avoid </w:t>
      </w:r>
      <w:r w:rsidR="00582947" w:rsidRPr="000B0438">
        <w:rPr>
          <w:szCs w:val="22"/>
          <w:lang w:val="en-US"/>
        </w:rPr>
        <w:t xml:space="preserve">the </w:t>
      </w:r>
      <w:r w:rsidRPr="000B0438">
        <w:rPr>
          <w:szCs w:val="22"/>
          <w:lang w:val="en-US"/>
        </w:rPr>
        <w:t>collision of the preamble</w:t>
      </w:r>
      <w:r w:rsidR="00F01207" w:rsidRPr="000B0438">
        <w:rPr>
          <w:szCs w:val="22"/>
          <w:lang w:val="en-US"/>
        </w:rPr>
        <w:t xml:space="preserve"> transmission</w:t>
      </w:r>
      <w:r w:rsidRPr="000B0438">
        <w:rPr>
          <w:szCs w:val="22"/>
          <w:lang w:val="en-US"/>
        </w:rPr>
        <w:t>. In</w:t>
      </w:r>
      <w:r w:rsidR="009A2955" w:rsidRPr="000B0438">
        <w:rPr>
          <w:szCs w:val="22"/>
          <w:lang w:val="en-US"/>
        </w:rPr>
        <w:t xml:space="preserve"> the</w:t>
      </w:r>
      <w:r w:rsidRPr="000B0438">
        <w:rPr>
          <w:szCs w:val="22"/>
          <w:lang w:val="en-US"/>
        </w:rPr>
        <w:t xml:space="preserve"> 2-step CFRA, considering the preamble is allocated specifically for one UE, no collision will occur in the reception of preamble, thus the </w:t>
      </w:r>
      <w:proofErr w:type="spellStart"/>
      <w:r w:rsidRPr="000B0438">
        <w:rPr>
          <w:szCs w:val="22"/>
          <w:lang w:val="en-US"/>
        </w:rPr>
        <w:t>backoff</w:t>
      </w:r>
      <w:proofErr w:type="spellEnd"/>
      <w:r w:rsidRPr="000B0438">
        <w:rPr>
          <w:szCs w:val="22"/>
          <w:lang w:val="en-US"/>
        </w:rPr>
        <w:t xml:space="preserve"> operation is not needed. </w:t>
      </w:r>
      <w:r w:rsidR="005C04DC" w:rsidRPr="000B0438">
        <w:rPr>
          <w:szCs w:val="22"/>
          <w:lang w:val="en-US"/>
        </w:rPr>
        <w:t>However due to the switching between the CBRA and the CFRA</w:t>
      </w:r>
      <w:r w:rsidR="006C13A1" w:rsidRPr="000B0438">
        <w:rPr>
          <w:szCs w:val="22"/>
          <w:lang w:val="en-US"/>
        </w:rPr>
        <w:t xml:space="preserve">, the </w:t>
      </w:r>
      <w:proofErr w:type="spellStart"/>
      <w:r w:rsidR="006C13A1" w:rsidRPr="000B0438">
        <w:rPr>
          <w:szCs w:val="22"/>
          <w:lang w:val="en-US"/>
        </w:rPr>
        <w:t>backoff</w:t>
      </w:r>
      <w:proofErr w:type="spellEnd"/>
      <w:r w:rsidR="006C13A1" w:rsidRPr="000B0438">
        <w:rPr>
          <w:szCs w:val="22"/>
          <w:lang w:val="en-US"/>
        </w:rPr>
        <w:t xml:space="preserve"> should only be not applicable when the next </w:t>
      </w:r>
      <w:r w:rsidR="009E0E54" w:rsidRPr="000B0438">
        <w:rPr>
          <w:szCs w:val="22"/>
          <w:lang w:val="en-US"/>
        </w:rPr>
        <w:t xml:space="preserve">selected </w:t>
      </w:r>
      <w:r w:rsidR="006C13A1" w:rsidRPr="000B0438">
        <w:rPr>
          <w:szCs w:val="22"/>
          <w:lang w:val="en-US"/>
        </w:rPr>
        <w:t>RA is CFRA</w:t>
      </w:r>
      <w:r w:rsidR="00310435" w:rsidRPr="000B0438">
        <w:rPr>
          <w:szCs w:val="22"/>
          <w:lang w:val="en-US"/>
        </w:rPr>
        <w:t xml:space="preserve"> as the current MAC spe</w:t>
      </w:r>
      <w:r w:rsidR="003F2FDE" w:rsidRPr="000B0438">
        <w:rPr>
          <w:szCs w:val="22"/>
          <w:lang w:val="en-US"/>
        </w:rPr>
        <w:t>cification</w:t>
      </w:r>
      <w:r w:rsidR="00BF6C62" w:rsidRPr="000B0438">
        <w:rPr>
          <w:szCs w:val="22"/>
          <w:lang w:val="en-US"/>
        </w:rPr>
        <w:t>.</w:t>
      </w:r>
      <w:r w:rsidR="00F7584E" w:rsidRPr="000B0438">
        <w:rPr>
          <w:szCs w:val="22"/>
          <w:lang w:val="en-US"/>
        </w:rPr>
        <w:t xml:space="preserve"> For example, the UE could receive the </w:t>
      </w:r>
      <w:proofErr w:type="spellStart"/>
      <w:r w:rsidR="00F7584E" w:rsidRPr="000B0438">
        <w:rPr>
          <w:szCs w:val="22"/>
          <w:lang w:val="en-US"/>
        </w:rPr>
        <w:t>backoff</w:t>
      </w:r>
      <w:proofErr w:type="spellEnd"/>
      <w:r w:rsidR="00F7584E" w:rsidRPr="000B0438">
        <w:rPr>
          <w:szCs w:val="22"/>
          <w:lang w:val="en-US"/>
        </w:rPr>
        <w:t xml:space="preserve"> indicat</w:t>
      </w:r>
      <w:r w:rsidR="00B54BA7" w:rsidRPr="000B0438">
        <w:rPr>
          <w:szCs w:val="22"/>
          <w:lang w:val="en-US"/>
        </w:rPr>
        <w:t xml:space="preserve">or from the </w:t>
      </w:r>
      <w:r w:rsidR="0009254C" w:rsidRPr="000B0438">
        <w:rPr>
          <w:szCs w:val="22"/>
          <w:lang w:val="en-US"/>
        </w:rPr>
        <w:t>2-step CBRA</w:t>
      </w:r>
      <w:r w:rsidR="00864021" w:rsidRPr="000B0438">
        <w:rPr>
          <w:szCs w:val="22"/>
          <w:lang w:val="en-US"/>
        </w:rPr>
        <w:t>, and then select the 2-step CFRA</w:t>
      </w:r>
      <w:r w:rsidR="0026744F" w:rsidRPr="000B0438">
        <w:rPr>
          <w:szCs w:val="22"/>
          <w:lang w:val="en-US"/>
        </w:rPr>
        <w:t xml:space="preserve">. Or the UE could also receive the </w:t>
      </w:r>
      <w:proofErr w:type="spellStart"/>
      <w:r w:rsidR="0026744F" w:rsidRPr="000B0438">
        <w:rPr>
          <w:szCs w:val="22"/>
          <w:lang w:val="en-US"/>
        </w:rPr>
        <w:t>backoff</w:t>
      </w:r>
      <w:proofErr w:type="spellEnd"/>
      <w:r w:rsidR="0026744F" w:rsidRPr="000B0438">
        <w:rPr>
          <w:szCs w:val="22"/>
          <w:lang w:val="en-US"/>
        </w:rPr>
        <w:t xml:space="preserve"> indicator from the 4-step CBRA, and the</w:t>
      </w:r>
      <w:r w:rsidR="001A3224" w:rsidRPr="000B0438">
        <w:rPr>
          <w:szCs w:val="22"/>
          <w:lang w:val="en-US"/>
        </w:rPr>
        <w:t>n</w:t>
      </w:r>
      <w:r w:rsidR="0026744F" w:rsidRPr="000B0438">
        <w:rPr>
          <w:szCs w:val="22"/>
          <w:lang w:val="en-US"/>
        </w:rPr>
        <w:t xml:space="preserve"> select the 2-step CFRA</w:t>
      </w:r>
      <w:r w:rsidR="002B7A99" w:rsidRPr="000B0438">
        <w:rPr>
          <w:szCs w:val="22"/>
          <w:lang w:val="en-US"/>
        </w:rPr>
        <w:t>.</w:t>
      </w:r>
    </w:p>
    <w:p w14:paraId="16F646B8" w14:textId="3E8D2A63" w:rsidR="00277599" w:rsidRPr="000B0438" w:rsidRDefault="00277599" w:rsidP="00041B55">
      <w:pPr>
        <w:spacing w:line="240" w:lineRule="auto"/>
        <w:rPr>
          <w:b/>
          <w:bCs/>
          <w:szCs w:val="22"/>
        </w:rPr>
      </w:pPr>
      <w:r w:rsidRPr="000B0438">
        <w:rPr>
          <w:b/>
          <w:bCs/>
          <w:szCs w:val="22"/>
        </w:rPr>
        <w:t xml:space="preserve">Proposal 9: </w:t>
      </w:r>
      <w:r w:rsidR="0036712C" w:rsidRPr="000B0438">
        <w:rPr>
          <w:b/>
          <w:bCs/>
          <w:szCs w:val="22"/>
        </w:rPr>
        <w:t xml:space="preserve">As the legacy RACH procedure, </w:t>
      </w:r>
      <w:proofErr w:type="spellStart"/>
      <w:r w:rsidR="00DF7644" w:rsidRPr="000B0438">
        <w:rPr>
          <w:b/>
          <w:bCs/>
          <w:szCs w:val="22"/>
        </w:rPr>
        <w:t>b</w:t>
      </w:r>
      <w:r w:rsidRPr="000B0438">
        <w:rPr>
          <w:b/>
          <w:bCs/>
          <w:szCs w:val="22"/>
        </w:rPr>
        <w:t>ackoff</w:t>
      </w:r>
      <w:proofErr w:type="spellEnd"/>
      <w:r w:rsidRPr="000B0438">
        <w:rPr>
          <w:b/>
          <w:bCs/>
          <w:szCs w:val="22"/>
        </w:rPr>
        <w:t xml:space="preserve"> is not applicable </w:t>
      </w:r>
      <w:r w:rsidR="0036712C" w:rsidRPr="000B0438">
        <w:rPr>
          <w:b/>
          <w:bCs/>
          <w:szCs w:val="22"/>
        </w:rPr>
        <w:t>when the next selected RA is CFRA, regardless of whether the RA type is 2-step or 4-step</w:t>
      </w:r>
      <w:r w:rsidRPr="000B0438">
        <w:rPr>
          <w:b/>
          <w:bCs/>
          <w:szCs w:val="22"/>
        </w:rPr>
        <w:t>.</w:t>
      </w:r>
    </w:p>
    <w:p w14:paraId="2472A1B5" w14:textId="76AE7D8B" w:rsidR="00A21693" w:rsidRPr="000B0438" w:rsidRDefault="00F57E71" w:rsidP="00041B55">
      <w:pPr>
        <w:spacing w:line="240" w:lineRule="auto"/>
        <w:rPr>
          <w:szCs w:val="22"/>
        </w:rPr>
      </w:pPr>
      <w:r w:rsidRPr="000B0438">
        <w:rPr>
          <w:rFonts w:hint="eastAsia"/>
          <w:szCs w:val="22"/>
        </w:rPr>
        <w:t>A</w:t>
      </w:r>
      <w:r w:rsidRPr="000B0438">
        <w:rPr>
          <w:szCs w:val="22"/>
        </w:rPr>
        <w:t xml:space="preserve">s for the </w:t>
      </w:r>
      <w:r w:rsidR="005D4B25" w:rsidRPr="000B0438">
        <w:rPr>
          <w:szCs w:val="22"/>
        </w:rPr>
        <w:t>fallback</w:t>
      </w:r>
      <w:r w:rsidR="005D4B25" w:rsidRPr="000B0438">
        <w:rPr>
          <w:rFonts w:hint="eastAsia"/>
          <w:szCs w:val="22"/>
        </w:rPr>
        <w:t>,</w:t>
      </w:r>
      <w:r w:rsidR="00F463BA" w:rsidRPr="000B0438">
        <w:rPr>
          <w:szCs w:val="22"/>
        </w:rPr>
        <w:t xml:space="preserve"> </w:t>
      </w:r>
      <w:r w:rsidR="00F463BA" w:rsidRPr="000B0438">
        <w:rPr>
          <w:rFonts w:hint="eastAsia"/>
          <w:szCs w:val="22"/>
          <w:lang w:val="en-US"/>
        </w:rPr>
        <w:t>i</w:t>
      </w:r>
      <w:r w:rsidR="00F463BA" w:rsidRPr="000B0438">
        <w:rPr>
          <w:szCs w:val="22"/>
          <w:lang w:val="en-US"/>
        </w:rPr>
        <w:t xml:space="preserve">f the transmission of preamble is successful, the network </w:t>
      </w:r>
      <w:r w:rsidR="00F463BA" w:rsidRPr="000B0438">
        <w:rPr>
          <w:rFonts w:hint="eastAsia"/>
          <w:szCs w:val="22"/>
          <w:lang w:val="en-US"/>
        </w:rPr>
        <w:t>can identify the UE by the preamble received</w:t>
      </w:r>
      <w:r w:rsidR="00F463BA" w:rsidRPr="000B0438">
        <w:rPr>
          <w:szCs w:val="22"/>
          <w:lang w:val="en-US"/>
        </w:rPr>
        <w:t xml:space="preserve">. </w:t>
      </w:r>
      <w:r w:rsidR="005B47B9" w:rsidRPr="000B0438">
        <w:rPr>
          <w:szCs w:val="22"/>
          <w:lang w:val="en-US"/>
        </w:rPr>
        <w:t>Therefore,</w:t>
      </w:r>
      <w:r w:rsidR="00F463BA" w:rsidRPr="000B0438">
        <w:rPr>
          <w:szCs w:val="22"/>
          <w:lang w:val="en-US"/>
        </w:rPr>
        <w:t xml:space="preserve"> </w:t>
      </w:r>
      <w:r w:rsidR="00F463BA" w:rsidRPr="000B0438">
        <w:rPr>
          <w:rFonts w:hint="eastAsia"/>
          <w:szCs w:val="22"/>
          <w:lang w:val="en-US"/>
        </w:rPr>
        <w:t>the PDCCH addressed to C-RNTI can always be used to schedule the UE, even</w:t>
      </w:r>
      <w:r w:rsidR="00F463BA" w:rsidRPr="000B0438">
        <w:rPr>
          <w:szCs w:val="22"/>
          <w:lang w:val="en-US"/>
        </w:rPr>
        <w:t xml:space="preserve"> if</w:t>
      </w:r>
      <w:r w:rsidR="00F463BA" w:rsidRPr="000B0438">
        <w:rPr>
          <w:rFonts w:hint="eastAsia"/>
          <w:szCs w:val="22"/>
          <w:lang w:val="en-US"/>
        </w:rPr>
        <w:t xml:space="preserve"> the PUSCH of </w:t>
      </w:r>
      <w:proofErr w:type="spellStart"/>
      <w:r w:rsidR="00F463BA" w:rsidRPr="000B0438">
        <w:rPr>
          <w:rFonts w:hint="eastAsia"/>
          <w:szCs w:val="22"/>
          <w:lang w:val="en-US"/>
        </w:rPr>
        <w:t>MsgA</w:t>
      </w:r>
      <w:proofErr w:type="spellEnd"/>
      <w:r w:rsidR="00F463BA" w:rsidRPr="000B0438">
        <w:rPr>
          <w:rFonts w:hint="eastAsia"/>
          <w:szCs w:val="22"/>
          <w:lang w:val="en-US"/>
        </w:rPr>
        <w:t xml:space="preserve"> cannot be decoded successfully, we think</w:t>
      </w:r>
      <w:r w:rsidR="00B52D24" w:rsidRPr="000B0438">
        <w:rPr>
          <w:szCs w:val="22"/>
          <w:lang w:val="en-US"/>
        </w:rPr>
        <w:t xml:space="preserve"> that</w:t>
      </w:r>
      <w:r w:rsidR="00F463BA" w:rsidRPr="000B0438">
        <w:rPr>
          <w:rFonts w:hint="eastAsia"/>
          <w:szCs w:val="22"/>
          <w:lang w:val="en-US"/>
        </w:rPr>
        <w:t xml:space="preserve"> the reception of fallback RAR is not needed in 2-step CFRA.</w:t>
      </w:r>
    </w:p>
    <w:p w14:paraId="63B7A814" w14:textId="7DEDD2CB" w:rsidR="00277599" w:rsidRPr="000B0438" w:rsidRDefault="00277599" w:rsidP="00041B55">
      <w:pPr>
        <w:spacing w:line="240" w:lineRule="auto"/>
        <w:rPr>
          <w:b/>
          <w:bCs/>
          <w:szCs w:val="22"/>
        </w:rPr>
      </w:pPr>
      <w:r w:rsidRPr="000B0438">
        <w:rPr>
          <w:b/>
          <w:bCs/>
          <w:szCs w:val="22"/>
        </w:rPr>
        <w:t>Proposal 10: The fallback from 2-step CFR</w:t>
      </w:r>
      <w:r w:rsidR="00FB2FF5" w:rsidRPr="000B0438">
        <w:rPr>
          <w:b/>
          <w:bCs/>
          <w:szCs w:val="22"/>
        </w:rPr>
        <w:t>A</w:t>
      </w:r>
      <w:r w:rsidRPr="000B0438">
        <w:rPr>
          <w:b/>
          <w:bCs/>
          <w:szCs w:val="22"/>
        </w:rPr>
        <w:t xml:space="preserve"> to 4-step CBRA is not needed.</w:t>
      </w:r>
    </w:p>
    <w:p w14:paraId="728AEC31" w14:textId="77777777" w:rsidR="001B500F" w:rsidRDefault="00977D18" w:rsidP="00893B96">
      <w:pPr>
        <w:pStyle w:val="1"/>
        <w:jc w:val="left"/>
      </w:pPr>
      <w:r>
        <w:t>Conclusions</w:t>
      </w:r>
    </w:p>
    <w:p w14:paraId="3047A220" w14:textId="09DEC018" w:rsidR="00A812BC" w:rsidRPr="004C67A8" w:rsidRDefault="008D58A6" w:rsidP="00F17922">
      <w:pPr>
        <w:spacing w:line="240" w:lineRule="auto"/>
        <w:rPr>
          <w:szCs w:val="22"/>
        </w:rPr>
      </w:pPr>
      <w:r w:rsidRPr="004C67A8">
        <w:rPr>
          <w:szCs w:val="22"/>
        </w:rPr>
        <w:t xml:space="preserve">Based on the above discussion, we have the following </w:t>
      </w:r>
      <w:r w:rsidRPr="004C67A8">
        <w:rPr>
          <w:bCs/>
          <w:szCs w:val="22"/>
          <w:lang w:val="en-US"/>
        </w:rPr>
        <w:t>observations and</w:t>
      </w:r>
      <w:r w:rsidRPr="004C67A8">
        <w:rPr>
          <w:szCs w:val="22"/>
        </w:rPr>
        <w:t xml:space="preserve"> conclusions:</w:t>
      </w:r>
    </w:p>
    <w:p w14:paraId="266BD65E" w14:textId="77777777" w:rsidR="00031151" w:rsidRPr="004C67A8" w:rsidRDefault="00031151" w:rsidP="00F17922">
      <w:pPr>
        <w:spacing w:line="240" w:lineRule="auto"/>
        <w:rPr>
          <w:b/>
          <w:szCs w:val="22"/>
          <w:lang w:val="en-US" w:eastAsia="x-none"/>
        </w:rPr>
      </w:pPr>
      <w:r w:rsidRPr="004C67A8">
        <w:rPr>
          <w:b/>
          <w:szCs w:val="22"/>
          <w:lang w:val="en-US" w:eastAsia="x-none"/>
        </w:rPr>
        <w:t>Observation 1: The network can indicate the target cell TA to the UE during the 2-step RACH triggered by the handover.</w:t>
      </w:r>
    </w:p>
    <w:p w14:paraId="18FAEFF3" w14:textId="77777777" w:rsidR="00C56651" w:rsidRPr="004C67A8" w:rsidRDefault="00C56651" w:rsidP="00F17922">
      <w:pPr>
        <w:spacing w:line="240" w:lineRule="auto"/>
        <w:rPr>
          <w:b/>
          <w:szCs w:val="22"/>
          <w:lang w:val="en-US" w:eastAsia="x-none"/>
        </w:rPr>
      </w:pPr>
      <w:r w:rsidRPr="004C67A8">
        <w:rPr>
          <w:b/>
          <w:szCs w:val="22"/>
          <w:lang w:val="en-US" w:eastAsia="x-none"/>
        </w:rPr>
        <w:t xml:space="preserve">Proposal 1: The </w:t>
      </w:r>
      <w:proofErr w:type="spellStart"/>
      <w:r w:rsidRPr="004C67A8">
        <w:rPr>
          <w:b/>
          <w:szCs w:val="22"/>
          <w:lang w:val="en-US" w:eastAsia="x-none"/>
        </w:rPr>
        <w:t>MsgA</w:t>
      </w:r>
      <w:proofErr w:type="spellEnd"/>
      <w:r w:rsidRPr="004C67A8">
        <w:rPr>
          <w:b/>
          <w:szCs w:val="22"/>
          <w:lang w:val="en-US" w:eastAsia="x-none"/>
        </w:rPr>
        <w:t xml:space="preserve"> of </w:t>
      </w:r>
      <w:r w:rsidRPr="004C67A8">
        <w:rPr>
          <w:b/>
          <w:bCs/>
          <w:szCs w:val="22"/>
          <w:lang w:val="en-US" w:eastAsia="x-none"/>
        </w:rPr>
        <w:t xml:space="preserve">2-step </w:t>
      </w:r>
      <w:r w:rsidRPr="004C67A8">
        <w:rPr>
          <w:b/>
          <w:bCs/>
          <w:szCs w:val="22"/>
          <w:lang w:eastAsia="x-none"/>
        </w:rPr>
        <w:t>CFRA</w:t>
      </w:r>
      <w:r w:rsidRPr="004C67A8">
        <w:rPr>
          <w:szCs w:val="22"/>
          <w:lang w:val="en-US" w:eastAsia="x-none"/>
        </w:rPr>
        <w:t xml:space="preserve"> </w:t>
      </w:r>
      <w:r w:rsidRPr="004C67A8">
        <w:rPr>
          <w:b/>
          <w:bCs/>
          <w:szCs w:val="22"/>
          <w:lang w:val="en-US" w:eastAsia="x-none"/>
        </w:rPr>
        <w:t>can be configured</w:t>
      </w:r>
      <w:r w:rsidRPr="004C67A8">
        <w:rPr>
          <w:szCs w:val="22"/>
          <w:lang w:val="en-US" w:eastAsia="x-none"/>
        </w:rPr>
        <w:t xml:space="preserve"> </w:t>
      </w:r>
      <w:r w:rsidRPr="004C67A8">
        <w:rPr>
          <w:b/>
          <w:bCs/>
          <w:szCs w:val="22"/>
          <w:lang w:val="en-US" w:eastAsia="x-none"/>
        </w:rPr>
        <w:t>simultaneously in both SUL and NUL, or configured in either SUL or NUL.</w:t>
      </w:r>
    </w:p>
    <w:p w14:paraId="79B06C49" w14:textId="0B7AD1D8" w:rsidR="00C56651" w:rsidRPr="004C67A8" w:rsidRDefault="00C56651" w:rsidP="00F17922">
      <w:pPr>
        <w:spacing w:line="240" w:lineRule="auto"/>
        <w:rPr>
          <w:b/>
          <w:bCs/>
          <w:szCs w:val="22"/>
        </w:rPr>
      </w:pPr>
      <w:r w:rsidRPr="004C67A8">
        <w:rPr>
          <w:b/>
          <w:bCs/>
          <w:szCs w:val="22"/>
        </w:rPr>
        <w:t xml:space="preserve">Proposal 2: The C-RNTI MAC CE is not needed in </w:t>
      </w:r>
      <w:proofErr w:type="spellStart"/>
      <w:r w:rsidRPr="004C67A8">
        <w:rPr>
          <w:b/>
          <w:bCs/>
          <w:szCs w:val="22"/>
        </w:rPr>
        <w:t>MsgA</w:t>
      </w:r>
      <w:proofErr w:type="spellEnd"/>
      <w:r w:rsidRPr="004C67A8">
        <w:rPr>
          <w:b/>
          <w:bCs/>
          <w:szCs w:val="22"/>
        </w:rPr>
        <w:t xml:space="preserve"> of </w:t>
      </w:r>
      <w:r w:rsidRPr="004C67A8">
        <w:rPr>
          <w:b/>
          <w:bCs/>
          <w:szCs w:val="22"/>
          <w:lang w:val="en-US"/>
        </w:rPr>
        <w:t xml:space="preserve">2-step </w:t>
      </w:r>
      <w:r w:rsidRPr="004C67A8">
        <w:rPr>
          <w:b/>
          <w:bCs/>
          <w:szCs w:val="22"/>
        </w:rPr>
        <w:t>CFRA.</w:t>
      </w:r>
    </w:p>
    <w:p w14:paraId="60B2BBD5" w14:textId="347ED74C" w:rsidR="00C56651" w:rsidRPr="004C67A8" w:rsidRDefault="000C3A4D" w:rsidP="00F17922">
      <w:pPr>
        <w:spacing w:line="240" w:lineRule="auto"/>
        <w:rPr>
          <w:b/>
          <w:szCs w:val="22"/>
          <w:lang w:val="en-US" w:eastAsia="x-none"/>
        </w:rPr>
      </w:pPr>
      <w:r w:rsidRPr="004C67A8">
        <w:rPr>
          <w:b/>
          <w:szCs w:val="22"/>
          <w:lang w:eastAsia="x-none"/>
        </w:rPr>
        <w:t xml:space="preserve">Proposal 3: The </w:t>
      </w:r>
      <w:proofErr w:type="spellStart"/>
      <w:r w:rsidRPr="004C67A8">
        <w:rPr>
          <w:b/>
          <w:szCs w:val="22"/>
          <w:lang w:eastAsia="x-none"/>
        </w:rPr>
        <w:t>MsgA</w:t>
      </w:r>
      <w:proofErr w:type="spellEnd"/>
      <w:r w:rsidRPr="004C67A8">
        <w:rPr>
          <w:b/>
          <w:szCs w:val="22"/>
          <w:lang w:eastAsia="x-none"/>
        </w:rPr>
        <w:t xml:space="preserve"> of the 2-step RACH can include only PUSCH while the UE has valid TA (e.g. indicated in the handover command)</w:t>
      </w:r>
      <w:r w:rsidRPr="004C67A8">
        <w:rPr>
          <w:b/>
          <w:szCs w:val="22"/>
          <w:lang w:val="en-US" w:eastAsia="x-none"/>
        </w:rPr>
        <w:t>.</w:t>
      </w:r>
    </w:p>
    <w:p w14:paraId="4AFFC929" w14:textId="4592578A" w:rsidR="002A226D" w:rsidRPr="004C67A8" w:rsidRDefault="00412722" w:rsidP="00F17922">
      <w:pPr>
        <w:spacing w:line="240" w:lineRule="auto"/>
        <w:rPr>
          <w:b/>
          <w:szCs w:val="22"/>
          <w:lang w:val="en-US" w:eastAsia="x-none"/>
        </w:rPr>
      </w:pPr>
      <w:r w:rsidRPr="004C67A8">
        <w:rPr>
          <w:b/>
          <w:bCs/>
          <w:szCs w:val="22"/>
        </w:rPr>
        <w:t xml:space="preserve">Proposal 4: </w:t>
      </w:r>
      <w:r w:rsidRPr="004C67A8">
        <w:rPr>
          <w:b/>
          <w:szCs w:val="22"/>
          <w:lang w:val="en-US"/>
        </w:rPr>
        <w:t>When the UE receives the 12 bit</w:t>
      </w:r>
      <w:r w:rsidR="003E0D59" w:rsidRPr="004C67A8">
        <w:rPr>
          <w:b/>
          <w:szCs w:val="22"/>
          <w:lang w:val="en-US"/>
        </w:rPr>
        <w:t>s</w:t>
      </w:r>
      <w:r w:rsidRPr="004C67A8">
        <w:rPr>
          <w:b/>
          <w:szCs w:val="22"/>
          <w:lang w:val="en-US"/>
        </w:rPr>
        <w:t xml:space="preserve"> TA command scheduled by the C-RNTI PDCCH, the UE considers the 2-step CFRA successfully completed.</w:t>
      </w:r>
    </w:p>
    <w:p w14:paraId="78D72D4B" w14:textId="77777777" w:rsidR="00607BED" w:rsidRPr="004C67A8" w:rsidRDefault="00A37D33" w:rsidP="00F17922">
      <w:pPr>
        <w:spacing w:line="240" w:lineRule="auto"/>
        <w:rPr>
          <w:b/>
          <w:bCs/>
          <w:szCs w:val="22"/>
          <w:lang w:val="en-US" w:eastAsia="x-none"/>
        </w:rPr>
      </w:pPr>
      <w:r w:rsidRPr="004C67A8">
        <w:rPr>
          <w:b/>
          <w:bCs/>
          <w:szCs w:val="22"/>
          <w:lang w:val="en-US" w:eastAsia="x-none"/>
        </w:rPr>
        <w:t>Proposal 5: The 2-step CFRA and the legacy CFRA cannot be configured simultaneously in a certain uplink carrier.</w:t>
      </w:r>
    </w:p>
    <w:p w14:paraId="1768A9FB" w14:textId="71F187C2" w:rsidR="00952421" w:rsidRPr="004C67A8" w:rsidRDefault="00952421" w:rsidP="00F17922">
      <w:pPr>
        <w:spacing w:line="240" w:lineRule="auto"/>
        <w:rPr>
          <w:b/>
          <w:bCs/>
          <w:szCs w:val="22"/>
          <w:lang w:val="en-US" w:eastAsia="x-none"/>
        </w:rPr>
      </w:pPr>
      <w:r w:rsidRPr="004C67A8">
        <w:rPr>
          <w:b/>
          <w:bCs/>
          <w:szCs w:val="22"/>
          <w:lang w:val="en-US" w:eastAsia="x-none"/>
        </w:rPr>
        <w:t>Proposal 6: As the legacy RACH procedure, CFRA is prioritized over CBRA, regardless of whether the RA is 2-step or 4-step.</w:t>
      </w:r>
    </w:p>
    <w:p w14:paraId="63607F5D" w14:textId="77777777" w:rsidR="0037786F" w:rsidRPr="004C67A8" w:rsidRDefault="0037786F" w:rsidP="00F17922">
      <w:pPr>
        <w:spacing w:line="240" w:lineRule="auto"/>
        <w:rPr>
          <w:b/>
          <w:bCs/>
          <w:szCs w:val="22"/>
          <w:lang w:val="en-US" w:eastAsia="x-none"/>
        </w:rPr>
      </w:pPr>
      <w:r w:rsidRPr="004C67A8">
        <w:rPr>
          <w:b/>
          <w:bCs/>
          <w:szCs w:val="22"/>
          <w:lang w:val="en-US" w:eastAsia="x-none"/>
        </w:rPr>
        <w:t xml:space="preserve">Proposal 7: If no SSB/CSI-RS associated to the 2-step CFRA is selected, the UE </w:t>
      </w:r>
      <w:r w:rsidRPr="004C67A8">
        <w:rPr>
          <w:b/>
          <w:szCs w:val="22"/>
          <w:lang w:val="en-US"/>
        </w:rPr>
        <w:t>performs the RA type selection between the 2-step CBRA and the 4-step CBRA</w:t>
      </w:r>
      <w:r w:rsidRPr="004C67A8">
        <w:rPr>
          <w:b/>
          <w:bCs/>
          <w:szCs w:val="22"/>
          <w:lang w:val="en-US" w:eastAsia="x-none"/>
        </w:rPr>
        <w:t>.</w:t>
      </w:r>
    </w:p>
    <w:p w14:paraId="6AB5C985" w14:textId="4D21A4EA" w:rsidR="00E12565" w:rsidRPr="004C67A8" w:rsidRDefault="008C27EE" w:rsidP="00F17922">
      <w:pPr>
        <w:spacing w:line="240" w:lineRule="auto"/>
        <w:rPr>
          <w:b/>
          <w:szCs w:val="22"/>
          <w:lang w:val="en-US" w:eastAsia="x-none"/>
        </w:rPr>
      </w:pPr>
      <w:r w:rsidRPr="004C67A8">
        <w:rPr>
          <w:b/>
          <w:szCs w:val="22"/>
          <w:lang w:val="en-US" w:eastAsia="x-none"/>
        </w:rPr>
        <w:t xml:space="preserve">Proposal 8: The UE rebuilds the </w:t>
      </w:r>
      <w:proofErr w:type="spellStart"/>
      <w:r w:rsidRPr="004C67A8">
        <w:rPr>
          <w:b/>
          <w:szCs w:val="22"/>
          <w:lang w:val="en-US" w:eastAsia="x-none"/>
        </w:rPr>
        <w:t>MsgA</w:t>
      </w:r>
      <w:proofErr w:type="spellEnd"/>
      <w:r w:rsidRPr="004C67A8">
        <w:rPr>
          <w:b/>
          <w:szCs w:val="22"/>
          <w:lang w:val="en-US" w:eastAsia="x-none"/>
        </w:rPr>
        <w:t xml:space="preserve">/Msg3 MAC PDU when the size of the received uplink grant (including </w:t>
      </w:r>
      <w:proofErr w:type="spellStart"/>
      <w:r w:rsidRPr="004C67A8">
        <w:rPr>
          <w:b/>
          <w:szCs w:val="22"/>
          <w:lang w:val="en-US" w:eastAsia="x-none"/>
        </w:rPr>
        <w:t>MsgA</w:t>
      </w:r>
      <w:proofErr w:type="spellEnd"/>
      <w:r w:rsidRPr="004C67A8">
        <w:rPr>
          <w:b/>
          <w:szCs w:val="22"/>
          <w:lang w:val="en-US" w:eastAsia="x-none"/>
        </w:rPr>
        <w:t xml:space="preserve"> grant, Msg2 RAR grant and BFR C-RNTI PDCCH grant) does not match the size of the </w:t>
      </w:r>
      <w:proofErr w:type="spellStart"/>
      <w:r w:rsidRPr="004C67A8">
        <w:rPr>
          <w:b/>
          <w:szCs w:val="22"/>
          <w:lang w:val="en-US" w:eastAsia="x-none"/>
        </w:rPr>
        <w:t>MsgA</w:t>
      </w:r>
      <w:proofErr w:type="spellEnd"/>
      <w:r w:rsidRPr="004C67A8">
        <w:rPr>
          <w:b/>
          <w:szCs w:val="22"/>
          <w:lang w:val="en-US" w:eastAsia="x-none"/>
        </w:rPr>
        <w:t>/Msg3 MAC PDU.</w:t>
      </w:r>
    </w:p>
    <w:p w14:paraId="4C7BE032" w14:textId="77777777" w:rsidR="00882D42" w:rsidRPr="004C67A8" w:rsidRDefault="00882D42" w:rsidP="00F17922">
      <w:pPr>
        <w:spacing w:line="240" w:lineRule="auto"/>
        <w:rPr>
          <w:b/>
          <w:bCs/>
          <w:szCs w:val="22"/>
        </w:rPr>
      </w:pPr>
      <w:r w:rsidRPr="004C67A8">
        <w:rPr>
          <w:b/>
          <w:bCs/>
          <w:szCs w:val="22"/>
        </w:rPr>
        <w:t xml:space="preserve">Proposal 9: As the legacy RACH procedure, </w:t>
      </w:r>
      <w:proofErr w:type="spellStart"/>
      <w:r w:rsidRPr="004C67A8">
        <w:rPr>
          <w:b/>
          <w:bCs/>
          <w:szCs w:val="22"/>
        </w:rPr>
        <w:t>backoff</w:t>
      </w:r>
      <w:proofErr w:type="spellEnd"/>
      <w:r w:rsidRPr="004C67A8">
        <w:rPr>
          <w:b/>
          <w:bCs/>
          <w:szCs w:val="22"/>
        </w:rPr>
        <w:t xml:space="preserve"> is not applicable when the next selected RA is CFRA, regardless of whether the RA type is 2-step or 4-step.</w:t>
      </w:r>
    </w:p>
    <w:p w14:paraId="238E4666" w14:textId="471988BE" w:rsidR="007B702A" w:rsidRPr="004C67A8" w:rsidRDefault="00C56651" w:rsidP="00F17922">
      <w:pPr>
        <w:spacing w:line="240" w:lineRule="auto"/>
        <w:rPr>
          <w:b/>
          <w:bCs/>
          <w:szCs w:val="22"/>
        </w:rPr>
      </w:pPr>
      <w:r w:rsidRPr="004C67A8">
        <w:rPr>
          <w:b/>
          <w:bCs/>
          <w:szCs w:val="22"/>
        </w:rPr>
        <w:t xml:space="preserve">Proposal 10: The fallback from </w:t>
      </w:r>
      <w:r w:rsidR="00EC11B3" w:rsidRPr="004C67A8">
        <w:rPr>
          <w:b/>
          <w:bCs/>
          <w:szCs w:val="22"/>
        </w:rPr>
        <w:t>2-step CFR</w:t>
      </w:r>
      <w:r w:rsidR="00AC5C2F" w:rsidRPr="004C67A8">
        <w:rPr>
          <w:b/>
          <w:bCs/>
          <w:szCs w:val="22"/>
        </w:rPr>
        <w:t>A</w:t>
      </w:r>
      <w:r w:rsidRPr="004C67A8">
        <w:rPr>
          <w:b/>
          <w:bCs/>
          <w:szCs w:val="22"/>
        </w:rPr>
        <w:t xml:space="preserve"> to 4-step </w:t>
      </w:r>
      <w:r w:rsidR="00EC11B3" w:rsidRPr="004C67A8">
        <w:rPr>
          <w:b/>
          <w:bCs/>
          <w:szCs w:val="22"/>
        </w:rPr>
        <w:t xml:space="preserve">CBRA </w:t>
      </w:r>
      <w:r w:rsidRPr="004C67A8">
        <w:rPr>
          <w:b/>
          <w:bCs/>
          <w:szCs w:val="22"/>
        </w:rPr>
        <w:t>is not needed.</w:t>
      </w:r>
    </w:p>
    <w:p w14:paraId="2650B93A" w14:textId="77777777" w:rsidR="00DF5B8F" w:rsidRDefault="00487E43" w:rsidP="00893B96">
      <w:pPr>
        <w:pStyle w:val="1"/>
        <w:spacing w:before="180" w:line="240" w:lineRule="auto"/>
        <w:ind w:left="0" w:firstLine="0"/>
        <w:jc w:val="left"/>
      </w:pPr>
      <w:bookmarkStart w:id="20" w:name="_Toc502437832"/>
      <w:r>
        <w:t>Reference</w:t>
      </w:r>
    </w:p>
    <w:p w14:paraId="1DE3AB41" w14:textId="18F2FAE4" w:rsidR="00671A5E" w:rsidRDefault="00671A5E" w:rsidP="0061432B">
      <w:pPr>
        <w:spacing w:afterLines="50" w:line="240" w:lineRule="auto"/>
        <w:jc w:val="left"/>
      </w:pPr>
      <w:bookmarkStart w:id="21" w:name="_Hlk20467891"/>
      <w:bookmarkEnd w:id="20"/>
      <w:r>
        <w:t>[</w:t>
      </w:r>
      <w:r w:rsidR="003B4B3A">
        <w:t>1</w:t>
      </w:r>
      <w:r>
        <w:t xml:space="preserve">] </w:t>
      </w:r>
      <w:r w:rsidR="009E3E2E">
        <w:t>3GPP TS 38.3</w:t>
      </w:r>
      <w:r w:rsidR="007610F2">
        <w:t>21</w:t>
      </w:r>
      <w:r w:rsidR="009E3E2E">
        <w:t>, “</w:t>
      </w:r>
      <w:r w:rsidR="0097051E" w:rsidRPr="00520387">
        <w:t xml:space="preserve">NR; </w:t>
      </w:r>
      <w:r w:rsidR="00E54E7E" w:rsidRPr="000B541D">
        <w:t>Medium Access Control (MAC) protocol specification</w:t>
      </w:r>
      <w:r w:rsidR="009E3E2E">
        <w:t>”</w:t>
      </w:r>
      <w:r w:rsidR="00267BD7">
        <w:t>.</w:t>
      </w:r>
    </w:p>
    <w:bookmarkEnd w:id="21"/>
    <w:p w14:paraId="6053001C" w14:textId="7E6362E9" w:rsidR="00CA5E7B" w:rsidRPr="00CA5E7B" w:rsidRDefault="00CA5E7B" w:rsidP="0061432B">
      <w:pPr>
        <w:spacing w:afterLines="50" w:line="240" w:lineRule="auto"/>
        <w:jc w:val="left"/>
      </w:pPr>
      <w:r w:rsidRPr="00CA5E7B">
        <w:rPr>
          <w:rFonts w:hint="eastAsia"/>
        </w:rPr>
        <w:t>[</w:t>
      </w:r>
      <w:r>
        <w:t>2</w:t>
      </w:r>
      <w:r w:rsidRPr="00CA5E7B">
        <w:t>] RP-182894, ZTE Corporation, “New work item: 2-step RACH for NR”.</w:t>
      </w:r>
    </w:p>
    <w:p w14:paraId="1125CF2B" w14:textId="56975131" w:rsidR="00671A5E" w:rsidRDefault="00382BCE" w:rsidP="0061432B">
      <w:pPr>
        <w:spacing w:afterLines="50" w:line="240" w:lineRule="auto"/>
        <w:jc w:val="left"/>
      </w:pPr>
      <w:r>
        <w:t>[3] 3GPP TS 38.300, “</w:t>
      </w:r>
      <w:r w:rsidRPr="00520387">
        <w:t>NR; NR and NG-RAN Overall Description;</w:t>
      </w:r>
      <w:r>
        <w:t xml:space="preserve"> </w:t>
      </w:r>
      <w:r w:rsidRPr="00520387">
        <w:t>Stage 2</w:t>
      </w:r>
      <w:r>
        <w:t>”.</w:t>
      </w:r>
    </w:p>
    <w:p w14:paraId="4E41C240" w14:textId="5EFB367F" w:rsidR="000724D1" w:rsidRDefault="000724D1" w:rsidP="009A0E66">
      <w:pPr>
        <w:pStyle w:val="1"/>
        <w:numPr>
          <w:ilvl w:val="0"/>
          <w:numId w:val="0"/>
        </w:numPr>
        <w:spacing w:before="180" w:line="240" w:lineRule="auto"/>
        <w:jc w:val="left"/>
      </w:pPr>
      <w:r>
        <w:lastRenderedPageBreak/>
        <w:t>Annex</w:t>
      </w:r>
      <w:r w:rsidR="00BC472D">
        <w:t xml:space="preserve"> A</w:t>
      </w:r>
      <w:bookmarkStart w:id="22" w:name="_GoBack"/>
      <w:bookmarkEnd w:id="22"/>
    </w:p>
    <w:p w14:paraId="5A06B45A" w14:textId="6D45D3C9" w:rsidR="000724D1" w:rsidRDefault="00FD0B5F" w:rsidP="004C67A8">
      <w:pPr>
        <w:spacing w:afterLines="50" w:line="240" w:lineRule="auto"/>
        <w:jc w:val="left"/>
      </w:pPr>
      <w:r>
        <w:t>The following texts are extracted from 38.321:</w:t>
      </w:r>
    </w:p>
    <w:tbl>
      <w:tblPr>
        <w:tblStyle w:val="ac"/>
        <w:tblW w:w="0" w:type="auto"/>
        <w:tblLook w:val="04A0" w:firstRow="1" w:lastRow="0" w:firstColumn="1" w:lastColumn="0" w:noHBand="0" w:noVBand="1"/>
      </w:tblPr>
      <w:tblGrid>
        <w:gridCol w:w="9855"/>
      </w:tblGrid>
      <w:tr w:rsidR="003C626E" w14:paraId="00D16B00" w14:textId="77777777" w:rsidTr="003C626E">
        <w:tc>
          <w:tcPr>
            <w:tcW w:w="9855" w:type="dxa"/>
          </w:tcPr>
          <w:p w14:paraId="24E76DF4" w14:textId="77777777" w:rsidR="003C626E" w:rsidRDefault="003C626E" w:rsidP="00A82267">
            <w:pPr>
              <w:spacing w:line="240" w:lineRule="auto"/>
              <w:jc w:val="left"/>
              <w:rPr>
                <w:sz w:val="20"/>
                <w:lang w:val="en-US"/>
              </w:rPr>
            </w:pPr>
            <w:r>
              <w:rPr>
                <w:sz w:val="20"/>
                <w:lang w:val="en-US"/>
              </w:rPr>
              <w:t>38.321:</w:t>
            </w:r>
          </w:p>
          <w:p w14:paraId="5D71F6BE" w14:textId="77777777" w:rsidR="003C626E" w:rsidRPr="000B541D" w:rsidRDefault="003C626E" w:rsidP="00A82267">
            <w:pPr>
              <w:pStyle w:val="B1"/>
              <w:rPr>
                <w:lang w:eastAsia="ko-KR"/>
              </w:rPr>
            </w:pPr>
            <w:r w:rsidRPr="00A15ADD">
              <w:rPr>
                <w:highlight w:val="yellow"/>
                <w:lang w:eastAsia="ko-KR"/>
              </w:rPr>
              <w:t>1&gt;</w:t>
            </w:r>
            <w:r w:rsidRPr="00A15ADD">
              <w:rPr>
                <w:highlight w:val="yellow"/>
                <w:lang w:eastAsia="ko-KR"/>
              </w:rPr>
              <w:tab/>
              <w:t>else if a downlink assignment has been received on the PDCCH for the RA-RNTI and the received TB is successfully decoded:</w:t>
            </w:r>
          </w:p>
          <w:p w14:paraId="7813AD56" w14:textId="77777777" w:rsidR="003C626E" w:rsidRPr="000B541D" w:rsidRDefault="003C626E" w:rsidP="00A82267">
            <w:pPr>
              <w:pStyle w:val="B2"/>
              <w:rPr>
                <w:lang w:eastAsia="ko-KR"/>
              </w:rPr>
            </w:pPr>
            <w:r w:rsidRPr="000B541D">
              <w:rPr>
                <w:lang w:eastAsia="ko-KR"/>
              </w:rPr>
              <w:t>2&gt;</w:t>
            </w:r>
            <w:r w:rsidRPr="000B541D">
              <w:rPr>
                <w:lang w:eastAsia="ko-KR"/>
              </w:rPr>
              <w:tab/>
              <w:t xml:space="preserve">if the </w:t>
            </w:r>
            <w:proofErr w:type="gramStart"/>
            <w:r w:rsidRPr="000B541D">
              <w:rPr>
                <w:lang w:eastAsia="ko-KR"/>
              </w:rPr>
              <w:t>Random Access</w:t>
            </w:r>
            <w:proofErr w:type="gramEnd"/>
            <w:r w:rsidRPr="000B541D">
              <w:rPr>
                <w:lang w:eastAsia="ko-KR"/>
              </w:rPr>
              <w:t xml:space="preserve"> Response contains a MAC </w:t>
            </w:r>
            <w:proofErr w:type="spellStart"/>
            <w:r w:rsidRPr="000B541D">
              <w:rPr>
                <w:lang w:eastAsia="ko-KR"/>
              </w:rPr>
              <w:t>subPDU</w:t>
            </w:r>
            <w:proofErr w:type="spellEnd"/>
            <w:r w:rsidRPr="000B541D">
              <w:rPr>
                <w:lang w:eastAsia="ko-KR"/>
              </w:rPr>
              <w:t xml:space="preserve"> with </w:t>
            </w:r>
            <w:proofErr w:type="spellStart"/>
            <w:r w:rsidRPr="000B541D">
              <w:rPr>
                <w:lang w:eastAsia="ko-KR"/>
              </w:rPr>
              <w:t>Backoff</w:t>
            </w:r>
            <w:proofErr w:type="spellEnd"/>
            <w:r w:rsidRPr="000B541D">
              <w:rPr>
                <w:lang w:eastAsia="ko-KR"/>
              </w:rPr>
              <w:t xml:space="preserve"> Indicator:</w:t>
            </w:r>
          </w:p>
          <w:p w14:paraId="25EDC60A" w14:textId="77777777" w:rsidR="003C626E" w:rsidRPr="000B541D" w:rsidRDefault="003C626E" w:rsidP="00A82267">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w:t>
            </w:r>
            <w:proofErr w:type="spellStart"/>
            <w:r w:rsidRPr="000B541D">
              <w:rPr>
                <w:lang w:eastAsia="ko-KR"/>
              </w:rPr>
              <w:t>subPDU</w:t>
            </w:r>
            <w:proofErr w:type="spellEnd"/>
            <w:r w:rsidRPr="000B541D">
              <w:rPr>
                <w:lang w:eastAsia="ko-KR"/>
              </w:rPr>
              <w:t xml:space="preserve"> using Table 7.2-1, multiplied with </w:t>
            </w:r>
            <w:r w:rsidRPr="000B541D">
              <w:rPr>
                <w:i/>
                <w:lang w:eastAsia="ko-KR"/>
              </w:rPr>
              <w:t>SCALING_FACTOR_BI</w:t>
            </w:r>
            <w:r w:rsidRPr="000B541D">
              <w:rPr>
                <w:lang w:eastAsia="ko-KR"/>
              </w:rPr>
              <w:t>.</w:t>
            </w:r>
          </w:p>
          <w:p w14:paraId="2DD3229C" w14:textId="77777777" w:rsidR="003C626E" w:rsidRPr="000B541D" w:rsidRDefault="003C626E" w:rsidP="00A82267">
            <w:pPr>
              <w:pStyle w:val="B2"/>
              <w:rPr>
                <w:lang w:eastAsia="ko-KR"/>
              </w:rPr>
            </w:pPr>
            <w:r w:rsidRPr="000B541D">
              <w:rPr>
                <w:lang w:eastAsia="ko-KR"/>
              </w:rPr>
              <w:t>2&gt;</w:t>
            </w:r>
            <w:r w:rsidRPr="000B541D">
              <w:rPr>
                <w:lang w:eastAsia="ko-KR"/>
              </w:rPr>
              <w:tab/>
              <w:t>else:</w:t>
            </w:r>
          </w:p>
          <w:p w14:paraId="17E37E43" w14:textId="77777777" w:rsidR="003C626E" w:rsidRPr="000B541D" w:rsidRDefault="003C626E" w:rsidP="00A82267">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w:t>
            </w:r>
            <w:proofErr w:type="spellStart"/>
            <w:r w:rsidRPr="000B541D">
              <w:rPr>
                <w:lang w:eastAsia="ko-KR"/>
              </w:rPr>
              <w:t>ms</w:t>
            </w:r>
            <w:proofErr w:type="spellEnd"/>
            <w:r w:rsidRPr="000B541D">
              <w:rPr>
                <w:lang w:eastAsia="ko-KR"/>
              </w:rPr>
              <w:t>.</w:t>
            </w:r>
          </w:p>
          <w:p w14:paraId="0D6F7DAD" w14:textId="77777777" w:rsidR="003C626E" w:rsidRPr="000B541D" w:rsidRDefault="003C626E" w:rsidP="00A82267">
            <w:pPr>
              <w:pStyle w:val="B2"/>
              <w:rPr>
                <w:lang w:eastAsia="ko-KR"/>
              </w:rPr>
            </w:pPr>
            <w:r w:rsidRPr="009A0E66">
              <w:rPr>
                <w:highlight w:val="yellow"/>
                <w:lang w:eastAsia="ko-KR"/>
              </w:rPr>
              <w:t>2&gt;</w:t>
            </w:r>
            <w:r w:rsidRPr="009A0E66">
              <w:rPr>
                <w:highlight w:val="yellow"/>
                <w:lang w:eastAsia="ko-KR"/>
              </w:rPr>
              <w:tab/>
              <w:t xml:space="preserve">if the </w:t>
            </w:r>
            <w:proofErr w:type="gramStart"/>
            <w:r w:rsidRPr="009A0E66">
              <w:rPr>
                <w:highlight w:val="green"/>
                <w:lang w:eastAsia="ko-KR"/>
              </w:rPr>
              <w:t>Random Access</w:t>
            </w:r>
            <w:proofErr w:type="gramEnd"/>
            <w:r w:rsidRPr="009A0E66">
              <w:rPr>
                <w:highlight w:val="green"/>
                <w:lang w:eastAsia="ko-KR"/>
              </w:rPr>
              <w:t xml:space="preserve"> Response contains a MAC </w:t>
            </w:r>
            <w:proofErr w:type="spellStart"/>
            <w:r w:rsidRPr="009A0E66">
              <w:rPr>
                <w:highlight w:val="green"/>
                <w:lang w:eastAsia="ko-KR"/>
              </w:rPr>
              <w:t>subPDU</w:t>
            </w:r>
            <w:proofErr w:type="spellEnd"/>
            <w:r w:rsidRPr="009A0E66">
              <w:rPr>
                <w:highlight w:val="green"/>
                <w:lang w:eastAsia="ko-KR"/>
              </w:rPr>
              <w:t xml:space="preserve"> with Random Access Preamble identifier corresponding to the transmitted </w:t>
            </w:r>
            <w:r w:rsidRPr="009A0E66">
              <w:rPr>
                <w:i/>
                <w:highlight w:val="green"/>
                <w:lang w:eastAsia="ko-KR"/>
              </w:rPr>
              <w:t>PREAMBLE_INDEX</w:t>
            </w:r>
            <w:r w:rsidRPr="009A0E66">
              <w:rPr>
                <w:highlight w:val="yellow"/>
                <w:lang w:eastAsia="ko-KR"/>
              </w:rPr>
              <w:t xml:space="preserve"> (see subclause 5.1.3):</w:t>
            </w:r>
          </w:p>
          <w:p w14:paraId="09350535" w14:textId="77777777" w:rsidR="003C626E" w:rsidRPr="000B541D" w:rsidRDefault="003C626E" w:rsidP="00A82267">
            <w:pPr>
              <w:pStyle w:val="B3"/>
              <w:rPr>
                <w:lang w:eastAsia="ko-KR"/>
              </w:rPr>
            </w:pPr>
            <w:r w:rsidRPr="009A0E66">
              <w:rPr>
                <w:highlight w:val="yellow"/>
                <w:lang w:eastAsia="ko-KR"/>
              </w:rPr>
              <w:t>3&gt;</w:t>
            </w:r>
            <w:r w:rsidRPr="009A0E66">
              <w:rPr>
                <w:highlight w:val="yellow"/>
                <w:lang w:eastAsia="ko-KR"/>
              </w:rPr>
              <w:tab/>
              <w:t xml:space="preserve">consider this </w:t>
            </w:r>
            <w:proofErr w:type="gramStart"/>
            <w:r w:rsidRPr="009A0E66">
              <w:rPr>
                <w:highlight w:val="yellow"/>
                <w:lang w:eastAsia="ko-KR"/>
              </w:rPr>
              <w:t>Random Access</w:t>
            </w:r>
            <w:proofErr w:type="gramEnd"/>
            <w:r w:rsidRPr="009A0E66">
              <w:rPr>
                <w:highlight w:val="yellow"/>
                <w:lang w:eastAsia="ko-KR"/>
              </w:rPr>
              <w:t xml:space="preserve"> Response reception successful.</w:t>
            </w:r>
          </w:p>
          <w:p w14:paraId="52156DF0" w14:textId="77777777" w:rsidR="003C626E" w:rsidRPr="000B541D" w:rsidRDefault="003C626E" w:rsidP="00A82267">
            <w:pPr>
              <w:pStyle w:val="B2"/>
              <w:rPr>
                <w:lang w:eastAsia="ko-KR"/>
              </w:rPr>
            </w:pPr>
            <w:r w:rsidRPr="009A0E66">
              <w:rPr>
                <w:highlight w:val="yellow"/>
                <w:lang w:eastAsia="ko-KR"/>
              </w:rPr>
              <w:t>2&gt;</w:t>
            </w:r>
            <w:r w:rsidRPr="009A0E66">
              <w:rPr>
                <w:highlight w:val="yellow"/>
                <w:lang w:eastAsia="ko-KR"/>
              </w:rPr>
              <w:tab/>
              <w:t xml:space="preserve">if the </w:t>
            </w:r>
            <w:proofErr w:type="gramStart"/>
            <w:r w:rsidRPr="009A0E66">
              <w:rPr>
                <w:highlight w:val="yellow"/>
                <w:lang w:eastAsia="ko-KR"/>
              </w:rPr>
              <w:t>Random Access</w:t>
            </w:r>
            <w:proofErr w:type="gramEnd"/>
            <w:r w:rsidRPr="009A0E66">
              <w:rPr>
                <w:highlight w:val="yellow"/>
                <w:lang w:eastAsia="ko-KR"/>
              </w:rPr>
              <w:t xml:space="preserve"> Response reception is considered successful:</w:t>
            </w:r>
          </w:p>
          <w:p w14:paraId="1B27660F" w14:textId="77777777" w:rsidR="003C626E" w:rsidRPr="000B541D" w:rsidRDefault="003C626E" w:rsidP="00A82267">
            <w:pPr>
              <w:pStyle w:val="B3"/>
              <w:rPr>
                <w:lang w:eastAsia="ko-KR"/>
              </w:rPr>
            </w:pPr>
            <w:r w:rsidRPr="000B541D">
              <w:rPr>
                <w:lang w:eastAsia="ko-KR"/>
              </w:rPr>
              <w:t>3&gt;</w:t>
            </w:r>
            <w:r w:rsidRPr="000B541D">
              <w:rPr>
                <w:lang w:eastAsia="ko-KR"/>
              </w:rPr>
              <w:tab/>
              <w:t xml:space="preserve">if the </w:t>
            </w:r>
            <w:proofErr w:type="gramStart"/>
            <w:r w:rsidRPr="000B541D">
              <w:rPr>
                <w:lang w:eastAsia="ko-KR"/>
              </w:rPr>
              <w:t>Random Access</w:t>
            </w:r>
            <w:proofErr w:type="gramEnd"/>
            <w:r w:rsidRPr="000B541D">
              <w:rPr>
                <w:lang w:eastAsia="ko-KR"/>
              </w:rPr>
              <w:t xml:space="preserve"> Response includes a MAC </w:t>
            </w:r>
            <w:proofErr w:type="spellStart"/>
            <w:r w:rsidRPr="000B541D">
              <w:rPr>
                <w:lang w:eastAsia="ko-KR"/>
              </w:rPr>
              <w:t>subPDU</w:t>
            </w:r>
            <w:proofErr w:type="spellEnd"/>
            <w:r w:rsidRPr="000B541D">
              <w:rPr>
                <w:lang w:eastAsia="ko-KR"/>
              </w:rPr>
              <w:t xml:space="preserve"> with RAPID only:</w:t>
            </w:r>
          </w:p>
          <w:p w14:paraId="51830711" w14:textId="77777777" w:rsidR="003C626E" w:rsidRPr="000B541D" w:rsidRDefault="003C626E" w:rsidP="00A82267">
            <w:pPr>
              <w:pStyle w:val="B4"/>
              <w:rPr>
                <w:lang w:eastAsia="ko-KR"/>
              </w:rPr>
            </w:pPr>
            <w:r w:rsidRPr="000B541D">
              <w:rPr>
                <w:lang w:eastAsia="ko-KR"/>
              </w:rPr>
              <w:t>4&gt;</w:t>
            </w:r>
            <w:r w:rsidRPr="000B541D">
              <w:rPr>
                <w:lang w:eastAsia="ko-KR"/>
              </w:rPr>
              <w:tab/>
              <w:t xml:space="preserve">consider this </w:t>
            </w:r>
            <w:proofErr w:type="gramStart"/>
            <w:r w:rsidRPr="000B541D">
              <w:rPr>
                <w:lang w:eastAsia="ko-KR"/>
              </w:rPr>
              <w:t>Random Access</w:t>
            </w:r>
            <w:proofErr w:type="gramEnd"/>
            <w:r w:rsidRPr="000B541D">
              <w:rPr>
                <w:lang w:eastAsia="ko-KR"/>
              </w:rPr>
              <w:t xml:space="preserve"> procedure successfully completed;</w:t>
            </w:r>
          </w:p>
          <w:p w14:paraId="2AB30B2B" w14:textId="77777777" w:rsidR="003C626E" w:rsidRPr="000B541D" w:rsidRDefault="003C626E" w:rsidP="00A82267">
            <w:pPr>
              <w:pStyle w:val="B4"/>
              <w:rPr>
                <w:lang w:eastAsia="ko-KR"/>
              </w:rPr>
            </w:pPr>
            <w:r w:rsidRPr="000B541D">
              <w:rPr>
                <w:lang w:eastAsia="ko-KR"/>
              </w:rPr>
              <w:t>4&gt;</w:t>
            </w:r>
            <w:r w:rsidRPr="000B541D">
              <w:rPr>
                <w:lang w:eastAsia="ko-KR"/>
              </w:rPr>
              <w:tab/>
              <w:t>indicate the reception of an acknowledgement for SI request to upper layers.</w:t>
            </w:r>
          </w:p>
          <w:p w14:paraId="31C02AFE" w14:textId="77777777" w:rsidR="003C626E" w:rsidRPr="000B541D" w:rsidRDefault="003C626E" w:rsidP="00A82267">
            <w:pPr>
              <w:pStyle w:val="B3"/>
              <w:rPr>
                <w:lang w:eastAsia="ko-KR"/>
              </w:rPr>
            </w:pPr>
            <w:r w:rsidRPr="00A15ADD">
              <w:rPr>
                <w:highlight w:val="yellow"/>
                <w:lang w:eastAsia="ko-KR"/>
              </w:rPr>
              <w:t>3&gt;</w:t>
            </w:r>
            <w:r w:rsidRPr="00A15ADD">
              <w:rPr>
                <w:highlight w:val="yellow"/>
                <w:lang w:eastAsia="ko-KR"/>
              </w:rPr>
              <w:tab/>
              <w:t>else:</w:t>
            </w:r>
          </w:p>
          <w:p w14:paraId="343E18DB" w14:textId="77777777" w:rsidR="003C626E" w:rsidRPr="000B541D" w:rsidRDefault="003C626E" w:rsidP="00A82267">
            <w:pPr>
              <w:pStyle w:val="B4"/>
              <w:rPr>
                <w:lang w:eastAsia="ko-KR"/>
              </w:rPr>
            </w:pPr>
            <w:r w:rsidRPr="000B541D">
              <w:rPr>
                <w:lang w:eastAsia="ko-KR"/>
              </w:rPr>
              <w:t>4&gt;</w:t>
            </w:r>
            <w:r w:rsidRPr="000B541D">
              <w:rPr>
                <w:lang w:eastAsia="ko-KR"/>
              </w:rPr>
              <w:tab/>
              <w:t xml:space="preserve">apply the following actions for the Serving Cell where the </w:t>
            </w:r>
            <w:proofErr w:type="gramStart"/>
            <w:r w:rsidRPr="000B541D">
              <w:rPr>
                <w:lang w:eastAsia="ko-KR"/>
              </w:rPr>
              <w:t>Random Access</w:t>
            </w:r>
            <w:proofErr w:type="gramEnd"/>
            <w:r w:rsidRPr="000B541D">
              <w:rPr>
                <w:lang w:eastAsia="ko-KR"/>
              </w:rPr>
              <w:t xml:space="preserve"> Preamble was transmitted:</w:t>
            </w:r>
          </w:p>
          <w:p w14:paraId="4D4C6771" w14:textId="77777777" w:rsidR="003C626E" w:rsidRPr="000B541D" w:rsidRDefault="003C626E" w:rsidP="00A82267">
            <w:pPr>
              <w:pStyle w:val="B5"/>
              <w:rPr>
                <w:lang w:eastAsia="ko-KR"/>
              </w:rPr>
            </w:pPr>
            <w:r w:rsidRPr="000B541D">
              <w:rPr>
                <w:lang w:eastAsia="ko-KR"/>
              </w:rPr>
              <w:t>5&gt;</w:t>
            </w:r>
            <w:r w:rsidRPr="000B541D">
              <w:rPr>
                <w:lang w:eastAsia="ko-KR"/>
              </w:rPr>
              <w:tab/>
              <w:t>process the received Timing Advance Command (see subclause 5.2);</w:t>
            </w:r>
          </w:p>
          <w:p w14:paraId="07294ABF" w14:textId="77777777" w:rsidR="003C626E" w:rsidRPr="000B541D" w:rsidRDefault="003C626E" w:rsidP="00A82267">
            <w:pPr>
              <w:pStyle w:val="B5"/>
              <w:rPr>
                <w:lang w:eastAsia="ko-KR"/>
              </w:rPr>
            </w:pPr>
            <w:r w:rsidRPr="000B541D">
              <w:rPr>
                <w:lang w:eastAsia="ko-KR"/>
              </w:rPr>
              <w:t>5&gt;</w:t>
            </w:r>
            <w:r w:rsidRPr="000B541D">
              <w:rPr>
                <w:lang w:eastAsia="ko-KR"/>
              </w:rPr>
              <w:tab/>
              <w:t xml:space="preserve">indicate the </w:t>
            </w:r>
            <w:proofErr w:type="spellStart"/>
            <w:r w:rsidRPr="000B541D">
              <w:rPr>
                <w:i/>
                <w:lang w:eastAsia="ko-KR"/>
              </w:rPr>
              <w:t>preambleReceivedTargetPower</w:t>
            </w:r>
            <w:proofErr w:type="spellEnd"/>
            <w:r w:rsidRPr="000B541D">
              <w:rPr>
                <w:lang w:eastAsia="ko-KR"/>
              </w:rPr>
              <w:t xml:space="preserve"> and the amount of power ramping applied to the latest </w:t>
            </w:r>
            <w:proofErr w:type="gramStart"/>
            <w:r w:rsidRPr="000B541D">
              <w:rPr>
                <w:lang w:eastAsia="ko-KR"/>
              </w:rPr>
              <w:t>Random Access</w:t>
            </w:r>
            <w:proofErr w:type="gramEnd"/>
            <w:r w:rsidRPr="000B541D">
              <w:rPr>
                <w:lang w:eastAsia="ko-KR"/>
              </w:rPr>
              <w:t xml:space="preserve"> Preamble transmission to lower layers (i.e.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14:paraId="56253C0E" w14:textId="77777777" w:rsidR="003C626E" w:rsidRPr="000B541D" w:rsidRDefault="003C626E" w:rsidP="00A82267">
            <w:pPr>
              <w:pStyle w:val="B5"/>
              <w:rPr>
                <w:lang w:eastAsia="ko-KR"/>
              </w:rPr>
            </w:pPr>
            <w:r w:rsidRPr="000B541D">
              <w:rPr>
                <w:lang w:eastAsia="ko-KR"/>
              </w:rPr>
              <w:t>5&gt;</w:t>
            </w:r>
            <w:r w:rsidRPr="000B541D">
              <w:rPr>
                <w:lang w:eastAsia="ko-KR"/>
              </w:rPr>
              <w:tab/>
              <w:t xml:space="preserve">if the Serving Cell for the </w:t>
            </w:r>
            <w:proofErr w:type="gramStart"/>
            <w:r w:rsidRPr="000B541D">
              <w:rPr>
                <w:lang w:eastAsia="ko-KR"/>
              </w:rPr>
              <w:t>Random Access</w:t>
            </w:r>
            <w:proofErr w:type="gramEnd"/>
            <w:r w:rsidRPr="000B541D">
              <w:rPr>
                <w:lang w:eastAsia="ko-KR"/>
              </w:rPr>
              <w:t xml:space="preserve"> procedure is SRS-only </w:t>
            </w:r>
            <w:proofErr w:type="spellStart"/>
            <w:r w:rsidRPr="000B541D">
              <w:rPr>
                <w:lang w:eastAsia="ko-KR"/>
              </w:rPr>
              <w:t>SCell</w:t>
            </w:r>
            <w:proofErr w:type="spellEnd"/>
            <w:r w:rsidRPr="000B541D">
              <w:rPr>
                <w:lang w:eastAsia="ko-KR"/>
              </w:rPr>
              <w:t>:</w:t>
            </w:r>
          </w:p>
          <w:p w14:paraId="6D7DC78A" w14:textId="77777777" w:rsidR="003C626E" w:rsidRPr="000B541D" w:rsidRDefault="003C626E" w:rsidP="00A82267">
            <w:pPr>
              <w:pStyle w:val="B6"/>
              <w:rPr>
                <w:lang w:eastAsia="ko-KR"/>
              </w:rPr>
            </w:pPr>
            <w:r w:rsidRPr="000B541D">
              <w:rPr>
                <w:lang w:eastAsia="ko-KR"/>
              </w:rPr>
              <w:t>6&gt;</w:t>
            </w:r>
            <w:r w:rsidRPr="000B541D">
              <w:rPr>
                <w:lang w:eastAsia="ko-KR"/>
              </w:rPr>
              <w:tab/>
              <w:t>ignore the received UL grant.</w:t>
            </w:r>
          </w:p>
          <w:p w14:paraId="0D5CECE7" w14:textId="77777777" w:rsidR="003C626E" w:rsidRPr="000B541D" w:rsidRDefault="003C626E" w:rsidP="00A82267">
            <w:pPr>
              <w:pStyle w:val="B5"/>
              <w:rPr>
                <w:lang w:eastAsia="ko-KR"/>
              </w:rPr>
            </w:pPr>
            <w:r w:rsidRPr="000B541D">
              <w:rPr>
                <w:lang w:eastAsia="ko-KR"/>
              </w:rPr>
              <w:t>5&gt;</w:t>
            </w:r>
            <w:r w:rsidRPr="000B541D">
              <w:rPr>
                <w:lang w:eastAsia="ko-KR"/>
              </w:rPr>
              <w:tab/>
              <w:t>else:</w:t>
            </w:r>
          </w:p>
          <w:p w14:paraId="40F8FF75" w14:textId="77777777" w:rsidR="003C626E" w:rsidRPr="000B541D" w:rsidRDefault="003C626E" w:rsidP="00A82267">
            <w:pPr>
              <w:pStyle w:val="B6"/>
              <w:rPr>
                <w:lang w:eastAsia="ko-KR"/>
              </w:rPr>
            </w:pPr>
            <w:r w:rsidRPr="000B541D">
              <w:rPr>
                <w:lang w:eastAsia="ko-KR"/>
              </w:rPr>
              <w:t>6&gt;</w:t>
            </w:r>
            <w:r w:rsidRPr="000B541D">
              <w:rPr>
                <w:lang w:eastAsia="ko-KR"/>
              </w:rPr>
              <w:tab/>
              <w:t>process the received UL grant value and indicate it to the lower layers.</w:t>
            </w:r>
          </w:p>
          <w:p w14:paraId="2B6D056B" w14:textId="77777777" w:rsidR="003C626E" w:rsidRPr="00A15ADD" w:rsidRDefault="003C626E" w:rsidP="00A82267">
            <w:pPr>
              <w:pStyle w:val="B4"/>
              <w:rPr>
                <w:highlight w:val="yellow"/>
                <w:lang w:eastAsia="ko-KR"/>
              </w:rPr>
            </w:pPr>
            <w:r w:rsidRPr="00A15ADD">
              <w:rPr>
                <w:highlight w:val="yellow"/>
                <w:lang w:eastAsia="ko-KR"/>
              </w:rPr>
              <w:t>4&gt;</w:t>
            </w:r>
            <w:r w:rsidRPr="00A15ADD">
              <w:rPr>
                <w:highlight w:val="yellow"/>
                <w:lang w:eastAsia="ko-KR"/>
              </w:rPr>
              <w:tab/>
              <w:t xml:space="preserve">if the </w:t>
            </w:r>
            <w:proofErr w:type="gramStart"/>
            <w:r w:rsidRPr="00A15ADD">
              <w:rPr>
                <w:highlight w:val="yellow"/>
                <w:lang w:eastAsia="ko-KR"/>
              </w:rPr>
              <w:t>Random Access</w:t>
            </w:r>
            <w:proofErr w:type="gramEnd"/>
            <w:r w:rsidRPr="00A15ADD">
              <w:rPr>
                <w:highlight w:val="yellow"/>
                <w:lang w:eastAsia="ko-KR"/>
              </w:rPr>
              <w:t xml:space="preserve"> Preamble was not selected by the MAC entity among the contention-based Random Access Preamble(s):</w:t>
            </w:r>
          </w:p>
          <w:p w14:paraId="4B43BDB3" w14:textId="0E4E20DD" w:rsidR="003C626E" w:rsidRDefault="003C626E" w:rsidP="00A82267">
            <w:pPr>
              <w:pStyle w:val="B5"/>
            </w:pPr>
            <w:r w:rsidRPr="00ED44FC">
              <w:rPr>
                <w:highlight w:val="yellow"/>
                <w:lang w:eastAsia="ko-KR"/>
              </w:rPr>
              <w:t>5&gt;</w:t>
            </w:r>
            <w:r w:rsidRPr="00ED44FC">
              <w:rPr>
                <w:highlight w:val="yellow"/>
                <w:lang w:eastAsia="ko-KR"/>
              </w:rPr>
              <w:tab/>
              <w:t xml:space="preserve">consider the </w:t>
            </w:r>
            <w:proofErr w:type="gramStart"/>
            <w:r w:rsidRPr="00ED44FC">
              <w:rPr>
                <w:highlight w:val="yellow"/>
                <w:lang w:eastAsia="ko-KR"/>
              </w:rPr>
              <w:t>Random Access</w:t>
            </w:r>
            <w:proofErr w:type="gramEnd"/>
            <w:r w:rsidRPr="00ED44FC">
              <w:rPr>
                <w:highlight w:val="yellow"/>
                <w:lang w:eastAsia="ko-KR"/>
              </w:rPr>
              <w:t xml:space="preserve"> procedure successfully completed</w:t>
            </w:r>
          </w:p>
        </w:tc>
      </w:tr>
    </w:tbl>
    <w:p w14:paraId="563288D4" w14:textId="77777777" w:rsidR="003F39EC" w:rsidRDefault="003F39EC" w:rsidP="00C779CD">
      <w:pPr>
        <w:spacing w:afterLines="50"/>
        <w:jc w:val="left"/>
        <w:rPr>
          <w:rFonts w:hint="eastAsia"/>
        </w:rPr>
      </w:pPr>
    </w:p>
    <w:p w14:paraId="6BB804D4" w14:textId="2171D053" w:rsidR="003F39EC" w:rsidRDefault="00100351" w:rsidP="009A0E66">
      <w:pPr>
        <w:pStyle w:val="1"/>
        <w:numPr>
          <w:ilvl w:val="0"/>
          <w:numId w:val="0"/>
        </w:numPr>
        <w:spacing w:before="180" w:line="240" w:lineRule="auto"/>
        <w:jc w:val="left"/>
      </w:pPr>
      <w:r>
        <w:t>Annex B</w:t>
      </w:r>
    </w:p>
    <w:p w14:paraId="11FFCB6B" w14:textId="1D2B7B6D" w:rsidR="00C52845" w:rsidRDefault="00C52845" w:rsidP="009C32CD">
      <w:pPr>
        <w:spacing w:afterLines="50" w:line="240" w:lineRule="auto"/>
        <w:jc w:val="left"/>
      </w:pPr>
      <w:r>
        <w:t>The following text is extracted from 38.321:</w:t>
      </w:r>
    </w:p>
    <w:tbl>
      <w:tblPr>
        <w:tblStyle w:val="ac"/>
        <w:tblW w:w="0" w:type="auto"/>
        <w:tblLook w:val="04A0" w:firstRow="1" w:lastRow="0" w:firstColumn="1" w:lastColumn="0" w:noHBand="0" w:noVBand="1"/>
      </w:tblPr>
      <w:tblGrid>
        <w:gridCol w:w="9855"/>
      </w:tblGrid>
      <w:tr w:rsidR="00100351" w14:paraId="1D06573E" w14:textId="77777777" w:rsidTr="00100351">
        <w:tc>
          <w:tcPr>
            <w:tcW w:w="9855" w:type="dxa"/>
          </w:tcPr>
          <w:p w14:paraId="4E6C827F" w14:textId="77777777" w:rsidR="00100351" w:rsidRPr="000B541D" w:rsidRDefault="00100351" w:rsidP="00A82267">
            <w:pPr>
              <w:spacing w:line="240" w:lineRule="auto"/>
              <w:jc w:val="left"/>
              <w:rPr>
                <w:noProof/>
              </w:rPr>
            </w:pPr>
            <w:r w:rsidRPr="000B541D">
              <w:rPr>
                <w:noProof/>
              </w:rPr>
              <w:t xml:space="preserve">For each </w:t>
            </w:r>
            <w:r w:rsidRPr="000B541D">
              <w:rPr>
                <w:noProof/>
                <w:lang w:eastAsia="ko-KR"/>
              </w:rPr>
              <w:t>uplink grant</w:t>
            </w:r>
            <w:r w:rsidRPr="000B541D">
              <w:rPr>
                <w:noProof/>
              </w:rPr>
              <w:t>, the HARQ entity shall:</w:t>
            </w:r>
          </w:p>
          <w:p w14:paraId="33D72006" w14:textId="77777777" w:rsidR="00100351" w:rsidRPr="000B541D" w:rsidRDefault="00100351" w:rsidP="00A82267">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14:paraId="5EF45082" w14:textId="77777777" w:rsidR="00100351" w:rsidRPr="000B541D" w:rsidRDefault="00100351" w:rsidP="00A82267">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w:t>
            </w:r>
            <w:r w:rsidRPr="000B541D">
              <w:rPr>
                <w:noProof/>
              </w:rPr>
              <w:lastRenderedPageBreak/>
              <w:t>TB of this HARQ process; or</w:t>
            </w:r>
          </w:p>
          <w:p w14:paraId="5DC16C42" w14:textId="77777777" w:rsidR="00100351" w:rsidRPr="000B541D" w:rsidRDefault="00100351" w:rsidP="00A82267">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14:paraId="6063026E" w14:textId="77777777" w:rsidR="00100351" w:rsidRPr="000B541D" w:rsidRDefault="00100351" w:rsidP="00A82267">
            <w:pPr>
              <w:pStyle w:val="B2"/>
              <w:rPr>
                <w:noProof/>
              </w:rPr>
            </w:pPr>
            <w:r w:rsidRPr="00A15ADD">
              <w:rPr>
                <w:noProof/>
                <w:highlight w:val="yellow"/>
                <w:lang w:eastAsia="ko-KR"/>
              </w:rPr>
              <w:t>2&gt;</w:t>
            </w:r>
            <w:r w:rsidRPr="00A15ADD">
              <w:rPr>
                <w:noProof/>
                <w:highlight w:val="yellow"/>
              </w:rPr>
              <w:tab/>
              <w:t>if the uplink grant was received in a Random Access Response; or</w:t>
            </w:r>
          </w:p>
          <w:p w14:paraId="516129B9" w14:textId="77777777" w:rsidR="00100351" w:rsidRPr="000B541D" w:rsidRDefault="00100351" w:rsidP="00A82267">
            <w:pPr>
              <w:pStyle w:val="B2"/>
              <w:rPr>
                <w:noProof/>
              </w:rPr>
            </w:pPr>
            <w:r w:rsidRPr="00A15ADD">
              <w:rPr>
                <w:noProof/>
                <w:highlight w:val="green"/>
              </w:rPr>
              <w:t>2&gt;</w:t>
            </w:r>
            <w:r w:rsidRPr="00A15ADD">
              <w:rPr>
                <w:noProof/>
                <w:highlight w:val="green"/>
              </w:rPr>
              <w:tab/>
              <w:t xml:space="preserve">if the uplink grant was received on PDCCH for the C-RNTI in </w:t>
            </w:r>
            <w:r w:rsidRPr="00A15ADD">
              <w:rPr>
                <w:i/>
                <w:noProof/>
                <w:highlight w:val="green"/>
              </w:rPr>
              <w:t>ra-ResponseWindow</w:t>
            </w:r>
            <w:r w:rsidRPr="00A15ADD">
              <w:rPr>
                <w:noProof/>
                <w:highlight w:val="green"/>
              </w:rPr>
              <w:t xml:space="preserve"> and this PDCCH successfully completed the Random Access procedure initiated for beam failure recovery; or</w:t>
            </w:r>
          </w:p>
          <w:p w14:paraId="178A9067" w14:textId="77777777" w:rsidR="00100351" w:rsidRPr="000B541D" w:rsidRDefault="00100351" w:rsidP="00A82267">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14:paraId="39D26C00" w14:textId="77777777" w:rsidR="00100351" w:rsidRPr="000B541D" w:rsidRDefault="00100351" w:rsidP="00A82267">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14:paraId="588618C3" w14:textId="77777777" w:rsidR="00100351" w:rsidRPr="000B541D" w:rsidRDefault="00100351" w:rsidP="00A82267">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14:paraId="2B70C5BC" w14:textId="77777777" w:rsidR="00100351" w:rsidRPr="000B541D" w:rsidRDefault="00100351" w:rsidP="00A82267">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14:paraId="205E8F6C" w14:textId="77777777" w:rsidR="00100351" w:rsidRPr="000B541D" w:rsidRDefault="00100351" w:rsidP="00A82267">
            <w:pPr>
              <w:pStyle w:val="B4"/>
              <w:rPr>
                <w:noProof/>
              </w:rPr>
            </w:pPr>
            <w:r w:rsidRPr="000B541D">
              <w:rPr>
                <w:noProof/>
              </w:rPr>
              <w:t>4&gt;</w:t>
            </w:r>
            <w:r w:rsidRPr="000B541D">
              <w:rPr>
                <w:noProof/>
              </w:rPr>
              <w:tab/>
              <w:t>if the uplink grant size does not match with size of the obtained MAC PDU; and</w:t>
            </w:r>
          </w:p>
          <w:p w14:paraId="66B0D8B5" w14:textId="77777777" w:rsidR="00100351" w:rsidRPr="000B541D" w:rsidRDefault="00100351" w:rsidP="00A82267">
            <w:pPr>
              <w:pStyle w:val="B4"/>
              <w:rPr>
                <w:noProof/>
              </w:rPr>
            </w:pPr>
            <w:r w:rsidRPr="000B541D">
              <w:rPr>
                <w:noProof/>
              </w:rPr>
              <w:t>4&gt;</w:t>
            </w:r>
            <w:r w:rsidRPr="000B541D">
              <w:rPr>
                <w:noProof/>
              </w:rPr>
              <w:tab/>
              <w:t>if the Random Access procedure was successfully completed upon receiving the uplink grant:</w:t>
            </w:r>
          </w:p>
          <w:p w14:paraId="2976739E" w14:textId="77777777" w:rsidR="00100351" w:rsidRPr="000B541D" w:rsidRDefault="00100351" w:rsidP="00A82267">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14:paraId="4473796E" w14:textId="2F862044" w:rsidR="00100351" w:rsidRDefault="00100351" w:rsidP="00A82267">
            <w:pPr>
              <w:pStyle w:val="B5"/>
            </w:pPr>
            <w:r w:rsidRPr="000B541D">
              <w:rPr>
                <w:noProof/>
              </w:rPr>
              <w:t>5&gt;</w:t>
            </w:r>
            <w:r w:rsidRPr="000B541D">
              <w:rPr>
                <w:noProof/>
              </w:rPr>
              <w:tab/>
              <w:t>obtain the MAC PDU to transmit from the Multiplexing and assembly entity.</w:t>
            </w:r>
          </w:p>
        </w:tc>
      </w:tr>
    </w:tbl>
    <w:p w14:paraId="7E1FB50E" w14:textId="77777777" w:rsidR="00100351" w:rsidRDefault="00100351" w:rsidP="00C779CD">
      <w:pPr>
        <w:spacing w:afterLines="50"/>
        <w:jc w:val="left"/>
      </w:pPr>
    </w:p>
    <w:sectPr w:rsidR="00100351"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2B47B" w14:textId="77777777" w:rsidR="0079111F" w:rsidRDefault="0079111F">
      <w:pPr>
        <w:spacing w:after="0" w:line="240" w:lineRule="auto"/>
      </w:pPr>
      <w:r>
        <w:separator/>
      </w:r>
    </w:p>
  </w:endnote>
  <w:endnote w:type="continuationSeparator" w:id="0">
    <w:p w14:paraId="518919C2" w14:textId="77777777" w:rsidR="0079111F" w:rsidRDefault="00791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FC9EB" w14:textId="77777777" w:rsidR="0079111F" w:rsidRDefault="0079111F">
      <w:pPr>
        <w:spacing w:after="0" w:line="240" w:lineRule="auto"/>
      </w:pPr>
      <w:r>
        <w:separator/>
      </w:r>
    </w:p>
  </w:footnote>
  <w:footnote w:type="continuationSeparator" w:id="0">
    <w:p w14:paraId="23553E41" w14:textId="77777777" w:rsidR="0079111F" w:rsidRDefault="007911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0F5"/>
    <w:multiLevelType w:val="hybridMultilevel"/>
    <w:tmpl w:val="3B9AEB28"/>
    <w:lvl w:ilvl="0" w:tplc="7876CD9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932652F"/>
    <w:multiLevelType w:val="hybridMultilevel"/>
    <w:tmpl w:val="1EF2AE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B19F9"/>
    <w:multiLevelType w:val="hybridMultilevel"/>
    <w:tmpl w:val="5BB486E2"/>
    <w:lvl w:ilvl="0" w:tplc="0409000B">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8"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87236D"/>
    <w:multiLevelType w:val="hybridMultilevel"/>
    <w:tmpl w:val="9F761D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70C18"/>
    <w:multiLevelType w:val="hybridMultilevel"/>
    <w:tmpl w:val="49665B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70E291C"/>
    <w:multiLevelType w:val="hybridMultilevel"/>
    <w:tmpl w:val="43C8BD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20"/>
  </w:num>
  <w:num w:numId="4">
    <w:abstractNumId w:val="5"/>
  </w:num>
  <w:num w:numId="5">
    <w:abstractNumId w:val="14"/>
  </w:num>
  <w:num w:numId="6">
    <w:abstractNumId w:val="28"/>
  </w:num>
  <w:num w:numId="7">
    <w:abstractNumId w:val="29"/>
  </w:num>
  <w:num w:numId="8">
    <w:abstractNumId w:val="29"/>
  </w:num>
  <w:num w:numId="9">
    <w:abstractNumId w:val="13"/>
  </w:num>
  <w:num w:numId="10">
    <w:abstractNumId w:val="1"/>
  </w:num>
  <w:num w:numId="11">
    <w:abstractNumId w:val="2"/>
  </w:num>
  <w:num w:numId="12">
    <w:abstractNumId w:val="1"/>
  </w:num>
  <w:num w:numId="13">
    <w:abstractNumId w:val="1"/>
  </w:num>
  <w:num w:numId="14">
    <w:abstractNumId w:val="6"/>
  </w:num>
  <w:num w:numId="15">
    <w:abstractNumId w:val="17"/>
  </w:num>
  <w:num w:numId="16">
    <w:abstractNumId w:val="1"/>
  </w:num>
  <w:num w:numId="17">
    <w:abstractNumId w:val="12"/>
  </w:num>
  <w:num w:numId="18">
    <w:abstractNumId w:val="19"/>
  </w:num>
  <w:num w:numId="19">
    <w:abstractNumId w:val="25"/>
  </w:num>
  <w:num w:numId="20">
    <w:abstractNumId w:val="26"/>
  </w:num>
  <w:num w:numId="21">
    <w:abstractNumId w:val="1"/>
  </w:num>
  <w:num w:numId="22">
    <w:abstractNumId w:val="16"/>
  </w:num>
  <w:num w:numId="23">
    <w:abstractNumId w:val="23"/>
  </w:num>
  <w:num w:numId="24">
    <w:abstractNumId w:val="21"/>
  </w:num>
  <w:num w:numId="25">
    <w:abstractNumId w:val="18"/>
  </w:num>
  <w:num w:numId="26">
    <w:abstractNumId w:val="24"/>
  </w:num>
  <w:num w:numId="27">
    <w:abstractNumId w:val="8"/>
  </w:num>
  <w:num w:numId="28">
    <w:abstractNumId w:val="1"/>
  </w:num>
  <w:num w:numId="29">
    <w:abstractNumId w:val="22"/>
  </w:num>
  <w:num w:numId="30">
    <w:abstractNumId w:val="9"/>
  </w:num>
  <w:num w:numId="31">
    <w:abstractNumId w:val="11"/>
  </w:num>
  <w:num w:numId="32">
    <w:abstractNumId w:val="7"/>
  </w:num>
  <w:num w:numId="33">
    <w:abstractNumId w:val="1"/>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1"/>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1"/>
  </w:num>
  <w:num w:numId="39">
    <w:abstractNumId w:val="4"/>
  </w:num>
  <w:num w:numId="40">
    <w:abstractNumId w:val="27"/>
  </w:num>
  <w:num w:numId="41">
    <w:abstractNumId w:val="1"/>
  </w:num>
  <w:num w:numId="42">
    <w:abstractNumId w:val="10"/>
  </w:num>
  <w:num w:numId="43">
    <w:abstractNumId w:val="1"/>
  </w:num>
  <w:num w:numId="4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BC1"/>
    <w:rsid w:val="00005E6A"/>
    <w:rsid w:val="000060EF"/>
    <w:rsid w:val="000073F2"/>
    <w:rsid w:val="00007966"/>
    <w:rsid w:val="00007DDA"/>
    <w:rsid w:val="00007E67"/>
    <w:rsid w:val="0001015D"/>
    <w:rsid w:val="000103B4"/>
    <w:rsid w:val="0001078A"/>
    <w:rsid w:val="0001126E"/>
    <w:rsid w:val="000119E2"/>
    <w:rsid w:val="00011C1B"/>
    <w:rsid w:val="000127B4"/>
    <w:rsid w:val="00012F38"/>
    <w:rsid w:val="00013A3B"/>
    <w:rsid w:val="00013BF4"/>
    <w:rsid w:val="000143D0"/>
    <w:rsid w:val="000154C5"/>
    <w:rsid w:val="000168B4"/>
    <w:rsid w:val="000168F5"/>
    <w:rsid w:val="0001693D"/>
    <w:rsid w:val="00016AAF"/>
    <w:rsid w:val="00016D91"/>
    <w:rsid w:val="000176D3"/>
    <w:rsid w:val="000178FF"/>
    <w:rsid w:val="00017AAC"/>
    <w:rsid w:val="000202F6"/>
    <w:rsid w:val="00021438"/>
    <w:rsid w:val="0002174B"/>
    <w:rsid w:val="00021EC9"/>
    <w:rsid w:val="0002330B"/>
    <w:rsid w:val="00023793"/>
    <w:rsid w:val="000239A0"/>
    <w:rsid w:val="00023FAD"/>
    <w:rsid w:val="0002406F"/>
    <w:rsid w:val="00025475"/>
    <w:rsid w:val="00025A91"/>
    <w:rsid w:val="00025BE4"/>
    <w:rsid w:val="00025E38"/>
    <w:rsid w:val="00026A00"/>
    <w:rsid w:val="000274B9"/>
    <w:rsid w:val="0002762F"/>
    <w:rsid w:val="0003079B"/>
    <w:rsid w:val="00031151"/>
    <w:rsid w:val="0003222E"/>
    <w:rsid w:val="000332BA"/>
    <w:rsid w:val="00033817"/>
    <w:rsid w:val="0003389F"/>
    <w:rsid w:val="00034109"/>
    <w:rsid w:val="00034515"/>
    <w:rsid w:val="000348CE"/>
    <w:rsid w:val="00034E62"/>
    <w:rsid w:val="0003642B"/>
    <w:rsid w:val="0003728A"/>
    <w:rsid w:val="0003789E"/>
    <w:rsid w:val="00037FC9"/>
    <w:rsid w:val="00040248"/>
    <w:rsid w:val="00040566"/>
    <w:rsid w:val="000409BE"/>
    <w:rsid w:val="00041967"/>
    <w:rsid w:val="00041B55"/>
    <w:rsid w:val="00041EBF"/>
    <w:rsid w:val="00043412"/>
    <w:rsid w:val="0004394D"/>
    <w:rsid w:val="0004432C"/>
    <w:rsid w:val="00045380"/>
    <w:rsid w:val="0004548C"/>
    <w:rsid w:val="000459C8"/>
    <w:rsid w:val="00045F13"/>
    <w:rsid w:val="0004621D"/>
    <w:rsid w:val="0004630D"/>
    <w:rsid w:val="000469E7"/>
    <w:rsid w:val="00046BE8"/>
    <w:rsid w:val="0005010C"/>
    <w:rsid w:val="00050C2A"/>
    <w:rsid w:val="00050D97"/>
    <w:rsid w:val="0005104E"/>
    <w:rsid w:val="00051174"/>
    <w:rsid w:val="000512D7"/>
    <w:rsid w:val="000527DD"/>
    <w:rsid w:val="00053D37"/>
    <w:rsid w:val="000543B4"/>
    <w:rsid w:val="000545DC"/>
    <w:rsid w:val="00054F7D"/>
    <w:rsid w:val="00055254"/>
    <w:rsid w:val="00055439"/>
    <w:rsid w:val="00056DB8"/>
    <w:rsid w:val="00057CF4"/>
    <w:rsid w:val="00060C87"/>
    <w:rsid w:val="000616AB"/>
    <w:rsid w:val="00061FED"/>
    <w:rsid w:val="00062AF0"/>
    <w:rsid w:val="000632EE"/>
    <w:rsid w:val="0006394F"/>
    <w:rsid w:val="00063A9C"/>
    <w:rsid w:val="00064846"/>
    <w:rsid w:val="00064948"/>
    <w:rsid w:val="00064BCD"/>
    <w:rsid w:val="00064DB0"/>
    <w:rsid w:val="00064E2B"/>
    <w:rsid w:val="00065010"/>
    <w:rsid w:val="00065228"/>
    <w:rsid w:val="000655A4"/>
    <w:rsid w:val="00065DD5"/>
    <w:rsid w:val="000664F7"/>
    <w:rsid w:val="000670AE"/>
    <w:rsid w:val="000672AD"/>
    <w:rsid w:val="000672F2"/>
    <w:rsid w:val="00067389"/>
    <w:rsid w:val="00070914"/>
    <w:rsid w:val="00070AE4"/>
    <w:rsid w:val="00070B95"/>
    <w:rsid w:val="0007117E"/>
    <w:rsid w:val="0007208E"/>
    <w:rsid w:val="000723DF"/>
    <w:rsid w:val="00072488"/>
    <w:rsid w:val="000724D1"/>
    <w:rsid w:val="000730DE"/>
    <w:rsid w:val="000731C7"/>
    <w:rsid w:val="00073D27"/>
    <w:rsid w:val="00075053"/>
    <w:rsid w:val="000759D1"/>
    <w:rsid w:val="00075B2A"/>
    <w:rsid w:val="00075D12"/>
    <w:rsid w:val="00075EB2"/>
    <w:rsid w:val="000761EB"/>
    <w:rsid w:val="000762F4"/>
    <w:rsid w:val="00076D3C"/>
    <w:rsid w:val="00076EC4"/>
    <w:rsid w:val="00077E34"/>
    <w:rsid w:val="00077EE0"/>
    <w:rsid w:val="00077F0B"/>
    <w:rsid w:val="000803A0"/>
    <w:rsid w:val="00081555"/>
    <w:rsid w:val="00081596"/>
    <w:rsid w:val="00082C74"/>
    <w:rsid w:val="00083BD2"/>
    <w:rsid w:val="00083BF7"/>
    <w:rsid w:val="00083C4D"/>
    <w:rsid w:val="00084367"/>
    <w:rsid w:val="00084698"/>
    <w:rsid w:val="00085ED2"/>
    <w:rsid w:val="00086B41"/>
    <w:rsid w:val="00086FB4"/>
    <w:rsid w:val="0008793E"/>
    <w:rsid w:val="00090031"/>
    <w:rsid w:val="000902B7"/>
    <w:rsid w:val="00090B25"/>
    <w:rsid w:val="00090C13"/>
    <w:rsid w:val="00090CFA"/>
    <w:rsid w:val="00090DFC"/>
    <w:rsid w:val="00091492"/>
    <w:rsid w:val="00091648"/>
    <w:rsid w:val="00091792"/>
    <w:rsid w:val="0009216B"/>
    <w:rsid w:val="0009254C"/>
    <w:rsid w:val="00092E4D"/>
    <w:rsid w:val="00093179"/>
    <w:rsid w:val="000936D5"/>
    <w:rsid w:val="00093B7E"/>
    <w:rsid w:val="000948CE"/>
    <w:rsid w:val="00094DBC"/>
    <w:rsid w:val="0009608E"/>
    <w:rsid w:val="00096252"/>
    <w:rsid w:val="00096795"/>
    <w:rsid w:val="000967FA"/>
    <w:rsid w:val="00096835"/>
    <w:rsid w:val="00096F70"/>
    <w:rsid w:val="00097C7F"/>
    <w:rsid w:val="00097C9C"/>
    <w:rsid w:val="000A0410"/>
    <w:rsid w:val="000A0660"/>
    <w:rsid w:val="000A0B52"/>
    <w:rsid w:val="000A1D44"/>
    <w:rsid w:val="000A2371"/>
    <w:rsid w:val="000A264C"/>
    <w:rsid w:val="000A2AA2"/>
    <w:rsid w:val="000A2C9A"/>
    <w:rsid w:val="000A35A3"/>
    <w:rsid w:val="000A367D"/>
    <w:rsid w:val="000A3746"/>
    <w:rsid w:val="000A42C3"/>
    <w:rsid w:val="000A4393"/>
    <w:rsid w:val="000A5645"/>
    <w:rsid w:val="000A5C07"/>
    <w:rsid w:val="000A68BB"/>
    <w:rsid w:val="000A6A85"/>
    <w:rsid w:val="000A75CC"/>
    <w:rsid w:val="000A7685"/>
    <w:rsid w:val="000A796C"/>
    <w:rsid w:val="000B0438"/>
    <w:rsid w:val="000B0705"/>
    <w:rsid w:val="000B148E"/>
    <w:rsid w:val="000B1C79"/>
    <w:rsid w:val="000B1CE6"/>
    <w:rsid w:val="000B1D96"/>
    <w:rsid w:val="000B2113"/>
    <w:rsid w:val="000B2A44"/>
    <w:rsid w:val="000B4CFF"/>
    <w:rsid w:val="000B4E3C"/>
    <w:rsid w:val="000B5467"/>
    <w:rsid w:val="000B5F70"/>
    <w:rsid w:val="000B61FA"/>
    <w:rsid w:val="000B7A9C"/>
    <w:rsid w:val="000C01CF"/>
    <w:rsid w:val="000C0A8B"/>
    <w:rsid w:val="000C0C55"/>
    <w:rsid w:val="000C1737"/>
    <w:rsid w:val="000C1C0B"/>
    <w:rsid w:val="000C29EC"/>
    <w:rsid w:val="000C2A75"/>
    <w:rsid w:val="000C2C1D"/>
    <w:rsid w:val="000C313D"/>
    <w:rsid w:val="000C3584"/>
    <w:rsid w:val="000C3A4D"/>
    <w:rsid w:val="000C3EE9"/>
    <w:rsid w:val="000C41BD"/>
    <w:rsid w:val="000C48B2"/>
    <w:rsid w:val="000C55A9"/>
    <w:rsid w:val="000C5D2D"/>
    <w:rsid w:val="000C6E7C"/>
    <w:rsid w:val="000C7A05"/>
    <w:rsid w:val="000C7E90"/>
    <w:rsid w:val="000D0A8F"/>
    <w:rsid w:val="000D0CDA"/>
    <w:rsid w:val="000D2A73"/>
    <w:rsid w:val="000D30BF"/>
    <w:rsid w:val="000D3164"/>
    <w:rsid w:val="000D4958"/>
    <w:rsid w:val="000D4C74"/>
    <w:rsid w:val="000D4E2D"/>
    <w:rsid w:val="000D6077"/>
    <w:rsid w:val="000D645A"/>
    <w:rsid w:val="000D66BF"/>
    <w:rsid w:val="000D6CA0"/>
    <w:rsid w:val="000D6CF0"/>
    <w:rsid w:val="000D7C04"/>
    <w:rsid w:val="000D7D43"/>
    <w:rsid w:val="000E00C1"/>
    <w:rsid w:val="000E01AE"/>
    <w:rsid w:val="000E06DC"/>
    <w:rsid w:val="000E0BF3"/>
    <w:rsid w:val="000E0E1C"/>
    <w:rsid w:val="000E0E6A"/>
    <w:rsid w:val="000E141F"/>
    <w:rsid w:val="000E143A"/>
    <w:rsid w:val="000E1553"/>
    <w:rsid w:val="000E1C42"/>
    <w:rsid w:val="000E2C1A"/>
    <w:rsid w:val="000E3D56"/>
    <w:rsid w:val="000E3E39"/>
    <w:rsid w:val="000E4363"/>
    <w:rsid w:val="000E5FDE"/>
    <w:rsid w:val="000E66FA"/>
    <w:rsid w:val="000E72EE"/>
    <w:rsid w:val="000E778C"/>
    <w:rsid w:val="000E7CE0"/>
    <w:rsid w:val="000F231C"/>
    <w:rsid w:val="000F3711"/>
    <w:rsid w:val="000F3C57"/>
    <w:rsid w:val="000F3C92"/>
    <w:rsid w:val="000F49A2"/>
    <w:rsid w:val="000F583A"/>
    <w:rsid w:val="000F5C63"/>
    <w:rsid w:val="000F6303"/>
    <w:rsid w:val="000F711D"/>
    <w:rsid w:val="000F71C1"/>
    <w:rsid w:val="000F737B"/>
    <w:rsid w:val="000F7453"/>
    <w:rsid w:val="000F7F11"/>
    <w:rsid w:val="00100351"/>
    <w:rsid w:val="001003CD"/>
    <w:rsid w:val="001005F4"/>
    <w:rsid w:val="0010083D"/>
    <w:rsid w:val="001014E0"/>
    <w:rsid w:val="0010165C"/>
    <w:rsid w:val="00101B49"/>
    <w:rsid w:val="00102740"/>
    <w:rsid w:val="0010283B"/>
    <w:rsid w:val="00102A80"/>
    <w:rsid w:val="00103483"/>
    <w:rsid w:val="001034A9"/>
    <w:rsid w:val="001038D8"/>
    <w:rsid w:val="001041B8"/>
    <w:rsid w:val="00104E02"/>
    <w:rsid w:val="001051CC"/>
    <w:rsid w:val="00105FC1"/>
    <w:rsid w:val="00107090"/>
    <w:rsid w:val="00107483"/>
    <w:rsid w:val="001074F1"/>
    <w:rsid w:val="00107B07"/>
    <w:rsid w:val="0011038F"/>
    <w:rsid w:val="00110419"/>
    <w:rsid w:val="00110F82"/>
    <w:rsid w:val="001110CD"/>
    <w:rsid w:val="00111B28"/>
    <w:rsid w:val="00111E67"/>
    <w:rsid w:val="00112478"/>
    <w:rsid w:val="001127AE"/>
    <w:rsid w:val="00112864"/>
    <w:rsid w:val="001128D2"/>
    <w:rsid w:val="00112A86"/>
    <w:rsid w:val="00112D9F"/>
    <w:rsid w:val="00112E0B"/>
    <w:rsid w:val="00113507"/>
    <w:rsid w:val="00113E43"/>
    <w:rsid w:val="001141C8"/>
    <w:rsid w:val="00114657"/>
    <w:rsid w:val="00114731"/>
    <w:rsid w:val="00114E8D"/>
    <w:rsid w:val="00115666"/>
    <w:rsid w:val="00115741"/>
    <w:rsid w:val="00115BDD"/>
    <w:rsid w:val="00115EBC"/>
    <w:rsid w:val="001173C2"/>
    <w:rsid w:val="001179FA"/>
    <w:rsid w:val="00117A55"/>
    <w:rsid w:val="00120038"/>
    <w:rsid w:val="001209D1"/>
    <w:rsid w:val="0012126A"/>
    <w:rsid w:val="00121D44"/>
    <w:rsid w:val="00121FCA"/>
    <w:rsid w:val="001229AD"/>
    <w:rsid w:val="00122CA5"/>
    <w:rsid w:val="0012344B"/>
    <w:rsid w:val="0012375F"/>
    <w:rsid w:val="00123D1A"/>
    <w:rsid w:val="00124344"/>
    <w:rsid w:val="00124BA1"/>
    <w:rsid w:val="00124BFC"/>
    <w:rsid w:val="001250D6"/>
    <w:rsid w:val="0012589A"/>
    <w:rsid w:val="001268A5"/>
    <w:rsid w:val="00126B68"/>
    <w:rsid w:val="00126C8E"/>
    <w:rsid w:val="00127607"/>
    <w:rsid w:val="00127F15"/>
    <w:rsid w:val="00130B10"/>
    <w:rsid w:val="00130C36"/>
    <w:rsid w:val="00130E2A"/>
    <w:rsid w:val="0013100D"/>
    <w:rsid w:val="0013120D"/>
    <w:rsid w:val="001320B7"/>
    <w:rsid w:val="0013318C"/>
    <w:rsid w:val="00133DB6"/>
    <w:rsid w:val="00135AFD"/>
    <w:rsid w:val="001365FC"/>
    <w:rsid w:val="00136B64"/>
    <w:rsid w:val="00136DEF"/>
    <w:rsid w:val="0013795E"/>
    <w:rsid w:val="00137D3A"/>
    <w:rsid w:val="001402B9"/>
    <w:rsid w:val="00140725"/>
    <w:rsid w:val="00143A70"/>
    <w:rsid w:val="00144C58"/>
    <w:rsid w:val="00145B43"/>
    <w:rsid w:val="00145D75"/>
    <w:rsid w:val="00145FB7"/>
    <w:rsid w:val="00146145"/>
    <w:rsid w:val="00146923"/>
    <w:rsid w:val="00146ED2"/>
    <w:rsid w:val="00146EF5"/>
    <w:rsid w:val="00146F6E"/>
    <w:rsid w:val="001473DC"/>
    <w:rsid w:val="00147453"/>
    <w:rsid w:val="0015026C"/>
    <w:rsid w:val="001503CE"/>
    <w:rsid w:val="001507B0"/>
    <w:rsid w:val="001510F0"/>
    <w:rsid w:val="001513D6"/>
    <w:rsid w:val="00151A97"/>
    <w:rsid w:val="0015244C"/>
    <w:rsid w:val="001525BF"/>
    <w:rsid w:val="00152BFB"/>
    <w:rsid w:val="0015382C"/>
    <w:rsid w:val="001558DA"/>
    <w:rsid w:val="001564B3"/>
    <w:rsid w:val="001572D6"/>
    <w:rsid w:val="001578BF"/>
    <w:rsid w:val="00160F5E"/>
    <w:rsid w:val="00161188"/>
    <w:rsid w:val="001617DC"/>
    <w:rsid w:val="001618F1"/>
    <w:rsid w:val="00161A91"/>
    <w:rsid w:val="00161C47"/>
    <w:rsid w:val="00161C9E"/>
    <w:rsid w:val="00161CCD"/>
    <w:rsid w:val="00162191"/>
    <w:rsid w:val="001637E4"/>
    <w:rsid w:val="00163928"/>
    <w:rsid w:val="00164B98"/>
    <w:rsid w:val="00164CEC"/>
    <w:rsid w:val="00164F05"/>
    <w:rsid w:val="001656D9"/>
    <w:rsid w:val="0016592A"/>
    <w:rsid w:val="001667BE"/>
    <w:rsid w:val="00167C78"/>
    <w:rsid w:val="00170133"/>
    <w:rsid w:val="001709E4"/>
    <w:rsid w:val="00170C2F"/>
    <w:rsid w:val="00171325"/>
    <w:rsid w:val="00171358"/>
    <w:rsid w:val="00171381"/>
    <w:rsid w:val="00171852"/>
    <w:rsid w:val="00171D59"/>
    <w:rsid w:val="00172253"/>
    <w:rsid w:val="00172642"/>
    <w:rsid w:val="001734B3"/>
    <w:rsid w:val="0017352C"/>
    <w:rsid w:val="00173FE1"/>
    <w:rsid w:val="001742F6"/>
    <w:rsid w:val="0017443F"/>
    <w:rsid w:val="00174DD5"/>
    <w:rsid w:val="00174EFF"/>
    <w:rsid w:val="001755AE"/>
    <w:rsid w:val="001762B3"/>
    <w:rsid w:val="00176A05"/>
    <w:rsid w:val="00177019"/>
    <w:rsid w:val="0017723E"/>
    <w:rsid w:val="0018121D"/>
    <w:rsid w:val="00182317"/>
    <w:rsid w:val="0018299F"/>
    <w:rsid w:val="00182CAD"/>
    <w:rsid w:val="0018320D"/>
    <w:rsid w:val="001833A9"/>
    <w:rsid w:val="0018379C"/>
    <w:rsid w:val="0018522A"/>
    <w:rsid w:val="001852A9"/>
    <w:rsid w:val="001862DA"/>
    <w:rsid w:val="001865C8"/>
    <w:rsid w:val="00186968"/>
    <w:rsid w:val="00186AA7"/>
    <w:rsid w:val="00186F43"/>
    <w:rsid w:val="00187947"/>
    <w:rsid w:val="001902CF"/>
    <w:rsid w:val="0019033B"/>
    <w:rsid w:val="00190527"/>
    <w:rsid w:val="001907D4"/>
    <w:rsid w:val="0019092C"/>
    <w:rsid w:val="0019097B"/>
    <w:rsid w:val="00190CCD"/>
    <w:rsid w:val="00190D1D"/>
    <w:rsid w:val="00191841"/>
    <w:rsid w:val="00191C40"/>
    <w:rsid w:val="00191E1F"/>
    <w:rsid w:val="001923AE"/>
    <w:rsid w:val="0019243B"/>
    <w:rsid w:val="001926CD"/>
    <w:rsid w:val="001927A6"/>
    <w:rsid w:val="00193540"/>
    <w:rsid w:val="001941E6"/>
    <w:rsid w:val="00194714"/>
    <w:rsid w:val="00194DEB"/>
    <w:rsid w:val="00194F0A"/>
    <w:rsid w:val="0019501B"/>
    <w:rsid w:val="001957DC"/>
    <w:rsid w:val="00195E21"/>
    <w:rsid w:val="00196949"/>
    <w:rsid w:val="00196EEE"/>
    <w:rsid w:val="001975F3"/>
    <w:rsid w:val="00197CF9"/>
    <w:rsid w:val="001A01BE"/>
    <w:rsid w:val="001A0707"/>
    <w:rsid w:val="001A0D0B"/>
    <w:rsid w:val="001A0E38"/>
    <w:rsid w:val="001A1195"/>
    <w:rsid w:val="001A1CE6"/>
    <w:rsid w:val="001A23A7"/>
    <w:rsid w:val="001A2F08"/>
    <w:rsid w:val="001A3224"/>
    <w:rsid w:val="001A492F"/>
    <w:rsid w:val="001A4E12"/>
    <w:rsid w:val="001A6E3E"/>
    <w:rsid w:val="001A7731"/>
    <w:rsid w:val="001A7C55"/>
    <w:rsid w:val="001B0A81"/>
    <w:rsid w:val="001B0C11"/>
    <w:rsid w:val="001B17DA"/>
    <w:rsid w:val="001B383F"/>
    <w:rsid w:val="001B409E"/>
    <w:rsid w:val="001B4B7C"/>
    <w:rsid w:val="001B4C49"/>
    <w:rsid w:val="001B500F"/>
    <w:rsid w:val="001B591A"/>
    <w:rsid w:val="001B5EDB"/>
    <w:rsid w:val="001B5F18"/>
    <w:rsid w:val="001B61A7"/>
    <w:rsid w:val="001B64CA"/>
    <w:rsid w:val="001B6C33"/>
    <w:rsid w:val="001C0721"/>
    <w:rsid w:val="001C0964"/>
    <w:rsid w:val="001C262B"/>
    <w:rsid w:val="001C2A81"/>
    <w:rsid w:val="001C2D5C"/>
    <w:rsid w:val="001C30A9"/>
    <w:rsid w:val="001C3C4D"/>
    <w:rsid w:val="001C3F34"/>
    <w:rsid w:val="001C4A1E"/>
    <w:rsid w:val="001C4B6A"/>
    <w:rsid w:val="001C4E24"/>
    <w:rsid w:val="001C53AA"/>
    <w:rsid w:val="001C54FF"/>
    <w:rsid w:val="001C5E33"/>
    <w:rsid w:val="001C5E3F"/>
    <w:rsid w:val="001C60D4"/>
    <w:rsid w:val="001C69A4"/>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5DCD"/>
    <w:rsid w:val="001D6315"/>
    <w:rsid w:val="001D665D"/>
    <w:rsid w:val="001D69F0"/>
    <w:rsid w:val="001D6A82"/>
    <w:rsid w:val="001D6EB5"/>
    <w:rsid w:val="001D7640"/>
    <w:rsid w:val="001D7676"/>
    <w:rsid w:val="001E00C5"/>
    <w:rsid w:val="001E01A9"/>
    <w:rsid w:val="001E01C7"/>
    <w:rsid w:val="001E0642"/>
    <w:rsid w:val="001E1202"/>
    <w:rsid w:val="001E1685"/>
    <w:rsid w:val="001E196B"/>
    <w:rsid w:val="001E2038"/>
    <w:rsid w:val="001E3FAB"/>
    <w:rsid w:val="001E4112"/>
    <w:rsid w:val="001E42F9"/>
    <w:rsid w:val="001E49C4"/>
    <w:rsid w:val="001E5BD2"/>
    <w:rsid w:val="001E6C0B"/>
    <w:rsid w:val="001E6FF3"/>
    <w:rsid w:val="001E7B4C"/>
    <w:rsid w:val="001F0B1A"/>
    <w:rsid w:val="001F1227"/>
    <w:rsid w:val="001F224A"/>
    <w:rsid w:val="001F321D"/>
    <w:rsid w:val="001F3538"/>
    <w:rsid w:val="001F36A7"/>
    <w:rsid w:val="001F3A9D"/>
    <w:rsid w:val="001F40A7"/>
    <w:rsid w:val="001F428F"/>
    <w:rsid w:val="001F4C4A"/>
    <w:rsid w:val="001F62F7"/>
    <w:rsid w:val="00201BE0"/>
    <w:rsid w:val="0020307D"/>
    <w:rsid w:val="00203669"/>
    <w:rsid w:val="00203C9C"/>
    <w:rsid w:val="00203E23"/>
    <w:rsid w:val="00203E47"/>
    <w:rsid w:val="00204813"/>
    <w:rsid w:val="00204DB4"/>
    <w:rsid w:val="00204F44"/>
    <w:rsid w:val="0020504D"/>
    <w:rsid w:val="00205CC0"/>
    <w:rsid w:val="00205E07"/>
    <w:rsid w:val="002062CF"/>
    <w:rsid w:val="002062F9"/>
    <w:rsid w:val="002065A6"/>
    <w:rsid w:val="00206761"/>
    <w:rsid w:val="00206B96"/>
    <w:rsid w:val="00206F58"/>
    <w:rsid w:val="00207014"/>
    <w:rsid w:val="0020729A"/>
    <w:rsid w:val="002103B2"/>
    <w:rsid w:val="00210731"/>
    <w:rsid w:val="00210D38"/>
    <w:rsid w:val="0021106A"/>
    <w:rsid w:val="0021114F"/>
    <w:rsid w:val="00211598"/>
    <w:rsid w:val="00211AA2"/>
    <w:rsid w:val="00212CAF"/>
    <w:rsid w:val="00212FA5"/>
    <w:rsid w:val="002132E6"/>
    <w:rsid w:val="00213F2A"/>
    <w:rsid w:val="0021485F"/>
    <w:rsid w:val="00214A8A"/>
    <w:rsid w:val="0021512C"/>
    <w:rsid w:val="00215C6F"/>
    <w:rsid w:val="002167C5"/>
    <w:rsid w:val="00216839"/>
    <w:rsid w:val="002169BC"/>
    <w:rsid w:val="00217011"/>
    <w:rsid w:val="0021737F"/>
    <w:rsid w:val="002177C8"/>
    <w:rsid w:val="00217E19"/>
    <w:rsid w:val="00217E25"/>
    <w:rsid w:val="00220147"/>
    <w:rsid w:val="002201D2"/>
    <w:rsid w:val="00220926"/>
    <w:rsid w:val="00220B81"/>
    <w:rsid w:val="00221A02"/>
    <w:rsid w:val="00222087"/>
    <w:rsid w:val="0022225D"/>
    <w:rsid w:val="002227B7"/>
    <w:rsid w:val="0022379F"/>
    <w:rsid w:val="00223803"/>
    <w:rsid w:val="002238C9"/>
    <w:rsid w:val="00223B2A"/>
    <w:rsid w:val="00223B53"/>
    <w:rsid w:val="002243E8"/>
    <w:rsid w:val="00224908"/>
    <w:rsid w:val="0022577E"/>
    <w:rsid w:val="00225E51"/>
    <w:rsid w:val="00225F2C"/>
    <w:rsid w:val="0022611C"/>
    <w:rsid w:val="0022681B"/>
    <w:rsid w:val="00226847"/>
    <w:rsid w:val="002270C1"/>
    <w:rsid w:val="00230354"/>
    <w:rsid w:val="00230403"/>
    <w:rsid w:val="00230586"/>
    <w:rsid w:val="00230A2B"/>
    <w:rsid w:val="00231236"/>
    <w:rsid w:val="002317B9"/>
    <w:rsid w:val="00231957"/>
    <w:rsid w:val="002319DE"/>
    <w:rsid w:val="00232169"/>
    <w:rsid w:val="0023224E"/>
    <w:rsid w:val="002336A0"/>
    <w:rsid w:val="002337C7"/>
    <w:rsid w:val="00233CA7"/>
    <w:rsid w:val="002340E5"/>
    <w:rsid w:val="0023525F"/>
    <w:rsid w:val="00235C63"/>
    <w:rsid w:val="00236B24"/>
    <w:rsid w:val="00237942"/>
    <w:rsid w:val="00240847"/>
    <w:rsid w:val="00240ADF"/>
    <w:rsid w:val="002413B5"/>
    <w:rsid w:val="002415D1"/>
    <w:rsid w:val="00241973"/>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25D"/>
    <w:rsid w:val="002457F7"/>
    <w:rsid w:val="00245943"/>
    <w:rsid w:val="00250C0F"/>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B8E"/>
    <w:rsid w:val="00257C94"/>
    <w:rsid w:val="00257FC6"/>
    <w:rsid w:val="00260063"/>
    <w:rsid w:val="0026135B"/>
    <w:rsid w:val="00261CD0"/>
    <w:rsid w:val="00262250"/>
    <w:rsid w:val="002630EC"/>
    <w:rsid w:val="0026311D"/>
    <w:rsid w:val="00263207"/>
    <w:rsid w:val="002633FE"/>
    <w:rsid w:val="002636F5"/>
    <w:rsid w:val="00264157"/>
    <w:rsid w:val="0026517F"/>
    <w:rsid w:val="0026744F"/>
    <w:rsid w:val="00267BD7"/>
    <w:rsid w:val="00270AF9"/>
    <w:rsid w:val="00270E66"/>
    <w:rsid w:val="0027105D"/>
    <w:rsid w:val="0027158C"/>
    <w:rsid w:val="00271CF2"/>
    <w:rsid w:val="00271D1E"/>
    <w:rsid w:val="0027203C"/>
    <w:rsid w:val="0027224E"/>
    <w:rsid w:val="00272393"/>
    <w:rsid w:val="00274098"/>
    <w:rsid w:val="002740AE"/>
    <w:rsid w:val="00274536"/>
    <w:rsid w:val="002746B1"/>
    <w:rsid w:val="00274EFB"/>
    <w:rsid w:val="00274F4E"/>
    <w:rsid w:val="00275EB0"/>
    <w:rsid w:val="00276288"/>
    <w:rsid w:val="00276B27"/>
    <w:rsid w:val="00277599"/>
    <w:rsid w:val="00277855"/>
    <w:rsid w:val="00280A0B"/>
    <w:rsid w:val="00280D3B"/>
    <w:rsid w:val="0028191D"/>
    <w:rsid w:val="00281CD5"/>
    <w:rsid w:val="0028226F"/>
    <w:rsid w:val="00282505"/>
    <w:rsid w:val="002829D8"/>
    <w:rsid w:val="0028382F"/>
    <w:rsid w:val="00283BA3"/>
    <w:rsid w:val="00283CB6"/>
    <w:rsid w:val="00284371"/>
    <w:rsid w:val="00286563"/>
    <w:rsid w:val="002866C8"/>
    <w:rsid w:val="00287840"/>
    <w:rsid w:val="002907AA"/>
    <w:rsid w:val="002907C3"/>
    <w:rsid w:val="00290F1A"/>
    <w:rsid w:val="00290FFF"/>
    <w:rsid w:val="002918E6"/>
    <w:rsid w:val="002919E4"/>
    <w:rsid w:val="00291FBB"/>
    <w:rsid w:val="002920F3"/>
    <w:rsid w:val="002923A4"/>
    <w:rsid w:val="00292E26"/>
    <w:rsid w:val="0029355F"/>
    <w:rsid w:val="00293D6D"/>
    <w:rsid w:val="002942C6"/>
    <w:rsid w:val="00296973"/>
    <w:rsid w:val="00296F9C"/>
    <w:rsid w:val="00296FD4"/>
    <w:rsid w:val="002974AE"/>
    <w:rsid w:val="0029775F"/>
    <w:rsid w:val="00297FF4"/>
    <w:rsid w:val="002A0294"/>
    <w:rsid w:val="002A08E6"/>
    <w:rsid w:val="002A12C9"/>
    <w:rsid w:val="002A1778"/>
    <w:rsid w:val="002A2258"/>
    <w:rsid w:val="002A226D"/>
    <w:rsid w:val="002A254E"/>
    <w:rsid w:val="002A2769"/>
    <w:rsid w:val="002A2D41"/>
    <w:rsid w:val="002A312B"/>
    <w:rsid w:val="002A33A1"/>
    <w:rsid w:val="002A36AD"/>
    <w:rsid w:val="002A3768"/>
    <w:rsid w:val="002A379C"/>
    <w:rsid w:val="002A3AAE"/>
    <w:rsid w:val="002A3E81"/>
    <w:rsid w:val="002A4755"/>
    <w:rsid w:val="002A5462"/>
    <w:rsid w:val="002A5898"/>
    <w:rsid w:val="002A63C7"/>
    <w:rsid w:val="002A64A9"/>
    <w:rsid w:val="002A6AD0"/>
    <w:rsid w:val="002A6ADD"/>
    <w:rsid w:val="002A7828"/>
    <w:rsid w:val="002B00BB"/>
    <w:rsid w:val="002B01D2"/>
    <w:rsid w:val="002B0452"/>
    <w:rsid w:val="002B0FF4"/>
    <w:rsid w:val="002B1073"/>
    <w:rsid w:val="002B14FA"/>
    <w:rsid w:val="002B1971"/>
    <w:rsid w:val="002B260C"/>
    <w:rsid w:val="002B3CF2"/>
    <w:rsid w:val="002B49DD"/>
    <w:rsid w:val="002B4B64"/>
    <w:rsid w:val="002B5314"/>
    <w:rsid w:val="002B5CCF"/>
    <w:rsid w:val="002B5DBF"/>
    <w:rsid w:val="002B5F80"/>
    <w:rsid w:val="002B6079"/>
    <w:rsid w:val="002B6114"/>
    <w:rsid w:val="002B6243"/>
    <w:rsid w:val="002B63F8"/>
    <w:rsid w:val="002B7A4F"/>
    <w:rsid w:val="002B7A99"/>
    <w:rsid w:val="002B7F49"/>
    <w:rsid w:val="002C021E"/>
    <w:rsid w:val="002C0751"/>
    <w:rsid w:val="002C0BC6"/>
    <w:rsid w:val="002C0F7B"/>
    <w:rsid w:val="002C10BA"/>
    <w:rsid w:val="002C12EA"/>
    <w:rsid w:val="002C17D4"/>
    <w:rsid w:val="002C1AAD"/>
    <w:rsid w:val="002C208F"/>
    <w:rsid w:val="002C2766"/>
    <w:rsid w:val="002C35E9"/>
    <w:rsid w:val="002C39AC"/>
    <w:rsid w:val="002C3AB8"/>
    <w:rsid w:val="002C4531"/>
    <w:rsid w:val="002C4C0B"/>
    <w:rsid w:val="002C508C"/>
    <w:rsid w:val="002C5490"/>
    <w:rsid w:val="002C56C2"/>
    <w:rsid w:val="002C5958"/>
    <w:rsid w:val="002D01AB"/>
    <w:rsid w:val="002D0297"/>
    <w:rsid w:val="002D16FA"/>
    <w:rsid w:val="002D19C2"/>
    <w:rsid w:val="002D1D15"/>
    <w:rsid w:val="002D1D36"/>
    <w:rsid w:val="002D2126"/>
    <w:rsid w:val="002D2171"/>
    <w:rsid w:val="002D22B4"/>
    <w:rsid w:val="002D2BB6"/>
    <w:rsid w:val="002D3033"/>
    <w:rsid w:val="002D3149"/>
    <w:rsid w:val="002D36FB"/>
    <w:rsid w:val="002D3DCE"/>
    <w:rsid w:val="002D3DE6"/>
    <w:rsid w:val="002D4084"/>
    <w:rsid w:val="002D528E"/>
    <w:rsid w:val="002D62F9"/>
    <w:rsid w:val="002D7359"/>
    <w:rsid w:val="002D735C"/>
    <w:rsid w:val="002D76AD"/>
    <w:rsid w:val="002E01ED"/>
    <w:rsid w:val="002E0690"/>
    <w:rsid w:val="002E173A"/>
    <w:rsid w:val="002E1E7C"/>
    <w:rsid w:val="002E23A5"/>
    <w:rsid w:val="002E2BC1"/>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49E"/>
    <w:rsid w:val="002F1445"/>
    <w:rsid w:val="002F19E3"/>
    <w:rsid w:val="002F1DE6"/>
    <w:rsid w:val="002F343B"/>
    <w:rsid w:val="002F4A5B"/>
    <w:rsid w:val="002F4B85"/>
    <w:rsid w:val="002F5419"/>
    <w:rsid w:val="002F5868"/>
    <w:rsid w:val="002F5AE9"/>
    <w:rsid w:val="002F5D58"/>
    <w:rsid w:val="002F650A"/>
    <w:rsid w:val="002F676B"/>
    <w:rsid w:val="002F6CED"/>
    <w:rsid w:val="002F6F05"/>
    <w:rsid w:val="002F78D1"/>
    <w:rsid w:val="003000AB"/>
    <w:rsid w:val="00300295"/>
    <w:rsid w:val="00300530"/>
    <w:rsid w:val="00300F34"/>
    <w:rsid w:val="0030119F"/>
    <w:rsid w:val="003011A0"/>
    <w:rsid w:val="0030167F"/>
    <w:rsid w:val="00302338"/>
    <w:rsid w:val="00302940"/>
    <w:rsid w:val="00302945"/>
    <w:rsid w:val="00304682"/>
    <w:rsid w:val="003054E4"/>
    <w:rsid w:val="003057B9"/>
    <w:rsid w:val="00305CF1"/>
    <w:rsid w:val="00305E46"/>
    <w:rsid w:val="0030600F"/>
    <w:rsid w:val="00306037"/>
    <w:rsid w:val="003072CE"/>
    <w:rsid w:val="00307483"/>
    <w:rsid w:val="0030773B"/>
    <w:rsid w:val="00307832"/>
    <w:rsid w:val="00310435"/>
    <w:rsid w:val="00310607"/>
    <w:rsid w:val="003109CF"/>
    <w:rsid w:val="00310C6E"/>
    <w:rsid w:val="003113F2"/>
    <w:rsid w:val="00311886"/>
    <w:rsid w:val="003132E9"/>
    <w:rsid w:val="003135F1"/>
    <w:rsid w:val="00314282"/>
    <w:rsid w:val="003142FB"/>
    <w:rsid w:val="00314666"/>
    <w:rsid w:val="0031494D"/>
    <w:rsid w:val="00314B40"/>
    <w:rsid w:val="003150E7"/>
    <w:rsid w:val="003162E0"/>
    <w:rsid w:val="003167FE"/>
    <w:rsid w:val="00316DDA"/>
    <w:rsid w:val="00317A88"/>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1E3"/>
    <w:rsid w:val="00325416"/>
    <w:rsid w:val="00325A65"/>
    <w:rsid w:val="00325AD0"/>
    <w:rsid w:val="0032670D"/>
    <w:rsid w:val="0032734D"/>
    <w:rsid w:val="00327C44"/>
    <w:rsid w:val="00327CC4"/>
    <w:rsid w:val="00327D41"/>
    <w:rsid w:val="003303D7"/>
    <w:rsid w:val="00330A1F"/>
    <w:rsid w:val="00330ADD"/>
    <w:rsid w:val="00330C74"/>
    <w:rsid w:val="00330CA1"/>
    <w:rsid w:val="00331C0D"/>
    <w:rsid w:val="003329C2"/>
    <w:rsid w:val="00332F07"/>
    <w:rsid w:val="00333126"/>
    <w:rsid w:val="003336FF"/>
    <w:rsid w:val="00333B8D"/>
    <w:rsid w:val="00333D70"/>
    <w:rsid w:val="00334112"/>
    <w:rsid w:val="0033452F"/>
    <w:rsid w:val="00334765"/>
    <w:rsid w:val="00334D17"/>
    <w:rsid w:val="00334E2B"/>
    <w:rsid w:val="00335415"/>
    <w:rsid w:val="003356BE"/>
    <w:rsid w:val="00335854"/>
    <w:rsid w:val="003359F0"/>
    <w:rsid w:val="0033659F"/>
    <w:rsid w:val="00336735"/>
    <w:rsid w:val="00336D7B"/>
    <w:rsid w:val="00337C96"/>
    <w:rsid w:val="00337EA0"/>
    <w:rsid w:val="003406DC"/>
    <w:rsid w:val="00341815"/>
    <w:rsid w:val="003423A5"/>
    <w:rsid w:val="0034275A"/>
    <w:rsid w:val="003428FC"/>
    <w:rsid w:val="00342B93"/>
    <w:rsid w:val="00342BFC"/>
    <w:rsid w:val="003431E9"/>
    <w:rsid w:val="003435B4"/>
    <w:rsid w:val="0034393D"/>
    <w:rsid w:val="003439C3"/>
    <w:rsid w:val="0034423C"/>
    <w:rsid w:val="003442B7"/>
    <w:rsid w:val="00344F18"/>
    <w:rsid w:val="00345543"/>
    <w:rsid w:val="00345B79"/>
    <w:rsid w:val="0034672B"/>
    <w:rsid w:val="00347911"/>
    <w:rsid w:val="00350038"/>
    <w:rsid w:val="003506E2"/>
    <w:rsid w:val="003507DC"/>
    <w:rsid w:val="00351319"/>
    <w:rsid w:val="00351C2B"/>
    <w:rsid w:val="00351E3A"/>
    <w:rsid w:val="0035232A"/>
    <w:rsid w:val="00352520"/>
    <w:rsid w:val="0035279F"/>
    <w:rsid w:val="0035293E"/>
    <w:rsid w:val="00352C96"/>
    <w:rsid w:val="00353057"/>
    <w:rsid w:val="0035326C"/>
    <w:rsid w:val="00353303"/>
    <w:rsid w:val="00353587"/>
    <w:rsid w:val="00353962"/>
    <w:rsid w:val="00353CDF"/>
    <w:rsid w:val="00353FD5"/>
    <w:rsid w:val="0035428C"/>
    <w:rsid w:val="0035465A"/>
    <w:rsid w:val="003547D2"/>
    <w:rsid w:val="00355AD1"/>
    <w:rsid w:val="003562C2"/>
    <w:rsid w:val="003564AF"/>
    <w:rsid w:val="0035708E"/>
    <w:rsid w:val="003575AE"/>
    <w:rsid w:val="00357F18"/>
    <w:rsid w:val="003609D9"/>
    <w:rsid w:val="00360D50"/>
    <w:rsid w:val="00361533"/>
    <w:rsid w:val="00361A54"/>
    <w:rsid w:val="003624A3"/>
    <w:rsid w:val="00362619"/>
    <w:rsid w:val="00362D2C"/>
    <w:rsid w:val="003631A1"/>
    <w:rsid w:val="00363525"/>
    <w:rsid w:val="00364D49"/>
    <w:rsid w:val="00365297"/>
    <w:rsid w:val="003652C2"/>
    <w:rsid w:val="00365803"/>
    <w:rsid w:val="0036712C"/>
    <w:rsid w:val="00367B3A"/>
    <w:rsid w:val="00367F97"/>
    <w:rsid w:val="0037079F"/>
    <w:rsid w:val="00370937"/>
    <w:rsid w:val="00370F40"/>
    <w:rsid w:val="003711B6"/>
    <w:rsid w:val="003718DE"/>
    <w:rsid w:val="003719BA"/>
    <w:rsid w:val="0037210D"/>
    <w:rsid w:val="00372238"/>
    <w:rsid w:val="0037274F"/>
    <w:rsid w:val="00373A0C"/>
    <w:rsid w:val="003759B4"/>
    <w:rsid w:val="00375B43"/>
    <w:rsid w:val="00376A04"/>
    <w:rsid w:val="003773F3"/>
    <w:rsid w:val="0037761E"/>
    <w:rsid w:val="0037786F"/>
    <w:rsid w:val="003779E6"/>
    <w:rsid w:val="00380296"/>
    <w:rsid w:val="00380A7B"/>
    <w:rsid w:val="0038119E"/>
    <w:rsid w:val="003811F4"/>
    <w:rsid w:val="00382BCE"/>
    <w:rsid w:val="00382CDA"/>
    <w:rsid w:val="00383072"/>
    <w:rsid w:val="00383AAC"/>
    <w:rsid w:val="00383B18"/>
    <w:rsid w:val="0038470C"/>
    <w:rsid w:val="00384B11"/>
    <w:rsid w:val="003852CE"/>
    <w:rsid w:val="00385463"/>
    <w:rsid w:val="00385CCE"/>
    <w:rsid w:val="00386132"/>
    <w:rsid w:val="003866E6"/>
    <w:rsid w:val="003868EC"/>
    <w:rsid w:val="00386AFD"/>
    <w:rsid w:val="00386D66"/>
    <w:rsid w:val="00387A2B"/>
    <w:rsid w:val="00391B1D"/>
    <w:rsid w:val="0039231A"/>
    <w:rsid w:val="00392784"/>
    <w:rsid w:val="00392ABE"/>
    <w:rsid w:val="00392B8C"/>
    <w:rsid w:val="0039300F"/>
    <w:rsid w:val="0039303E"/>
    <w:rsid w:val="00393353"/>
    <w:rsid w:val="00393A4A"/>
    <w:rsid w:val="00394601"/>
    <w:rsid w:val="00394836"/>
    <w:rsid w:val="003951F4"/>
    <w:rsid w:val="003963D1"/>
    <w:rsid w:val="003974D9"/>
    <w:rsid w:val="00397774"/>
    <w:rsid w:val="00397BCD"/>
    <w:rsid w:val="003A045B"/>
    <w:rsid w:val="003A047A"/>
    <w:rsid w:val="003A06D4"/>
    <w:rsid w:val="003A0BA7"/>
    <w:rsid w:val="003A139D"/>
    <w:rsid w:val="003A16B9"/>
    <w:rsid w:val="003A1A5B"/>
    <w:rsid w:val="003A1E64"/>
    <w:rsid w:val="003A202E"/>
    <w:rsid w:val="003A346D"/>
    <w:rsid w:val="003A364E"/>
    <w:rsid w:val="003A3CAE"/>
    <w:rsid w:val="003A3CC8"/>
    <w:rsid w:val="003A44CD"/>
    <w:rsid w:val="003A45A6"/>
    <w:rsid w:val="003A5349"/>
    <w:rsid w:val="003A6270"/>
    <w:rsid w:val="003A6FF8"/>
    <w:rsid w:val="003A721D"/>
    <w:rsid w:val="003A7783"/>
    <w:rsid w:val="003A7ACB"/>
    <w:rsid w:val="003B039C"/>
    <w:rsid w:val="003B1A82"/>
    <w:rsid w:val="003B2547"/>
    <w:rsid w:val="003B2D97"/>
    <w:rsid w:val="003B2E6E"/>
    <w:rsid w:val="003B3865"/>
    <w:rsid w:val="003B3D84"/>
    <w:rsid w:val="003B42B9"/>
    <w:rsid w:val="003B44BD"/>
    <w:rsid w:val="003B4B3A"/>
    <w:rsid w:val="003B57F0"/>
    <w:rsid w:val="003B5CC3"/>
    <w:rsid w:val="003B5CD6"/>
    <w:rsid w:val="003B6DDB"/>
    <w:rsid w:val="003B7226"/>
    <w:rsid w:val="003B7ABF"/>
    <w:rsid w:val="003B7E6D"/>
    <w:rsid w:val="003C06B5"/>
    <w:rsid w:val="003C2328"/>
    <w:rsid w:val="003C25A0"/>
    <w:rsid w:val="003C293C"/>
    <w:rsid w:val="003C2E36"/>
    <w:rsid w:val="003C2F64"/>
    <w:rsid w:val="003C3015"/>
    <w:rsid w:val="003C3881"/>
    <w:rsid w:val="003C3F5E"/>
    <w:rsid w:val="003C45B9"/>
    <w:rsid w:val="003C47B9"/>
    <w:rsid w:val="003C4D8C"/>
    <w:rsid w:val="003C5B64"/>
    <w:rsid w:val="003C5DA6"/>
    <w:rsid w:val="003C5F9D"/>
    <w:rsid w:val="003C626E"/>
    <w:rsid w:val="003C6B3F"/>
    <w:rsid w:val="003C7823"/>
    <w:rsid w:val="003D0086"/>
    <w:rsid w:val="003D01C2"/>
    <w:rsid w:val="003D0F7F"/>
    <w:rsid w:val="003D178A"/>
    <w:rsid w:val="003D17BA"/>
    <w:rsid w:val="003D1CE2"/>
    <w:rsid w:val="003D1D86"/>
    <w:rsid w:val="003D26E4"/>
    <w:rsid w:val="003D27DC"/>
    <w:rsid w:val="003D28AC"/>
    <w:rsid w:val="003D290D"/>
    <w:rsid w:val="003D2985"/>
    <w:rsid w:val="003D3755"/>
    <w:rsid w:val="003D37E6"/>
    <w:rsid w:val="003D5433"/>
    <w:rsid w:val="003D5A84"/>
    <w:rsid w:val="003D629F"/>
    <w:rsid w:val="003D6376"/>
    <w:rsid w:val="003D637A"/>
    <w:rsid w:val="003D6548"/>
    <w:rsid w:val="003D7393"/>
    <w:rsid w:val="003D74B2"/>
    <w:rsid w:val="003D7CEF"/>
    <w:rsid w:val="003E047A"/>
    <w:rsid w:val="003E0974"/>
    <w:rsid w:val="003E0D59"/>
    <w:rsid w:val="003E1342"/>
    <w:rsid w:val="003E13F2"/>
    <w:rsid w:val="003E15C0"/>
    <w:rsid w:val="003E1B7C"/>
    <w:rsid w:val="003E1DB8"/>
    <w:rsid w:val="003E206B"/>
    <w:rsid w:val="003E2076"/>
    <w:rsid w:val="003E2243"/>
    <w:rsid w:val="003E28A4"/>
    <w:rsid w:val="003E2A13"/>
    <w:rsid w:val="003E2FB1"/>
    <w:rsid w:val="003E52F9"/>
    <w:rsid w:val="003E5A05"/>
    <w:rsid w:val="003E5F9C"/>
    <w:rsid w:val="003E61E1"/>
    <w:rsid w:val="003E6557"/>
    <w:rsid w:val="003E77E1"/>
    <w:rsid w:val="003F0B02"/>
    <w:rsid w:val="003F17AD"/>
    <w:rsid w:val="003F221E"/>
    <w:rsid w:val="003F2934"/>
    <w:rsid w:val="003F2E1D"/>
    <w:rsid w:val="003F2FDE"/>
    <w:rsid w:val="003F39EC"/>
    <w:rsid w:val="003F4088"/>
    <w:rsid w:val="003F50B7"/>
    <w:rsid w:val="003F5224"/>
    <w:rsid w:val="003F52A3"/>
    <w:rsid w:val="003F58E9"/>
    <w:rsid w:val="003F60A5"/>
    <w:rsid w:val="003F6CB8"/>
    <w:rsid w:val="003F708E"/>
    <w:rsid w:val="003F753A"/>
    <w:rsid w:val="004005E5"/>
    <w:rsid w:val="004007C1"/>
    <w:rsid w:val="0040085A"/>
    <w:rsid w:val="00400C6C"/>
    <w:rsid w:val="00401438"/>
    <w:rsid w:val="00401991"/>
    <w:rsid w:val="00401D94"/>
    <w:rsid w:val="00401F69"/>
    <w:rsid w:val="004033CD"/>
    <w:rsid w:val="004045C6"/>
    <w:rsid w:val="00404C58"/>
    <w:rsid w:val="00404D97"/>
    <w:rsid w:val="00405A78"/>
    <w:rsid w:val="00406289"/>
    <w:rsid w:val="0040685A"/>
    <w:rsid w:val="0040771B"/>
    <w:rsid w:val="00407A16"/>
    <w:rsid w:val="00407CC6"/>
    <w:rsid w:val="0041049E"/>
    <w:rsid w:val="00410CAB"/>
    <w:rsid w:val="00410E3F"/>
    <w:rsid w:val="00411626"/>
    <w:rsid w:val="0041169F"/>
    <w:rsid w:val="0041193C"/>
    <w:rsid w:val="00411B16"/>
    <w:rsid w:val="00411B86"/>
    <w:rsid w:val="00411CBF"/>
    <w:rsid w:val="00411F5D"/>
    <w:rsid w:val="004122CC"/>
    <w:rsid w:val="0041245F"/>
    <w:rsid w:val="0041266D"/>
    <w:rsid w:val="00412722"/>
    <w:rsid w:val="00413BE8"/>
    <w:rsid w:val="00413C6C"/>
    <w:rsid w:val="004145E9"/>
    <w:rsid w:val="0041496A"/>
    <w:rsid w:val="004149E2"/>
    <w:rsid w:val="00414D72"/>
    <w:rsid w:val="00415057"/>
    <w:rsid w:val="00415417"/>
    <w:rsid w:val="00415492"/>
    <w:rsid w:val="00417690"/>
    <w:rsid w:val="00417901"/>
    <w:rsid w:val="00417A7D"/>
    <w:rsid w:val="00417B1D"/>
    <w:rsid w:val="00417F08"/>
    <w:rsid w:val="0042037F"/>
    <w:rsid w:val="00420992"/>
    <w:rsid w:val="00420B18"/>
    <w:rsid w:val="004214E0"/>
    <w:rsid w:val="00421E3F"/>
    <w:rsid w:val="00422199"/>
    <w:rsid w:val="00422844"/>
    <w:rsid w:val="004233D3"/>
    <w:rsid w:val="00423F4A"/>
    <w:rsid w:val="004246BC"/>
    <w:rsid w:val="00424CE2"/>
    <w:rsid w:val="004250F7"/>
    <w:rsid w:val="004254C3"/>
    <w:rsid w:val="004256B4"/>
    <w:rsid w:val="00425A4F"/>
    <w:rsid w:val="00426138"/>
    <w:rsid w:val="0042676E"/>
    <w:rsid w:val="00427848"/>
    <w:rsid w:val="004278F3"/>
    <w:rsid w:val="0043053F"/>
    <w:rsid w:val="00430A99"/>
    <w:rsid w:val="004313CF"/>
    <w:rsid w:val="00431689"/>
    <w:rsid w:val="00431742"/>
    <w:rsid w:val="004318FC"/>
    <w:rsid w:val="00431A21"/>
    <w:rsid w:val="00431DE5"/>
    <w:rsid w:val="0043223C"/>
    <w:rsid w:val="00432D39"/>
    <w:rsid w:val="00432ECC"/>
    <w:rsid w:val="004332E8"/>
    <w:rsid w:val="0043378D"/>
    <w:rsid w:val="00433A36"/>
    <w:rsid w:val="0043456A"/>
    <w:rsid w:val="00434908"/>
    <w:rsid w:val="00434A7C"/>
    <w:rsid w:val="00434A8A"/>
    <w:rsid w:val="00435358"/>
    <w:rsid w:val="00435730"/>
    <w:rsid w:val="00435AE7"/>
    <w:rsid w:val="00435B52"/>
    <w:rsid w:val="00436E5C"/>
    <w:rsid w:val="00436F4B"/>
    <w:rsid w:val="00437C4B"/>
    <w:rsid w:val="00437F23"/>
    <w:rsid w:val="0044035E"/>
    <w:rsid w:val="00440C51"/>
    <w:rsid w:val="004414DA"/>
    <w:rsid w:val="0044157C"/>
    <w:rsid w:val="00441A52"/>
    <w:rsid w:val="00441A8B"/>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8A2"/>
    <w:rsid w:val="00450F60"/>
    <w:rsid w:val="004511E9"/>
    <w:rsid w:val="0045128A"/>
    <w:rsid w:val="00451652"/>
    <w:rsid w:val="004516B5"/>
    <w:rsid w:val="00451981"/>
    <w:rsid w:val="00452DE2"/>
    <w:rsid w:val="004530DB"/>
    <w:rsid w:val="004531FA"/>
    <w:rsid w:val="004537F3"/>
    <w:rsid w:val="00453DF0"/>
    <w:rsid w:val="0045465A"/>
    <w:rsid w:val="00454763"/>
    <w:rsid w:val="00454E17"/>
    <w:rsid w:val="004556C6"/>
    <w:rsid w:val="00455B80"/>
    <w:rsid w:val="00456123"/>
    <w:rsid w:val="00457192"/>
    <w:rsid w:val="00457F24"/>
    <w:rsid w:val="0046056B"/>
    <w:rsid w:val="004605DE"/>
    <w:rsid w:val="00461905"/>
    <w:rsid w:val="00461DC9"/>
    <w:rsid w:val="0046227B"/>
    <w:rsid w:val="00462775"/>
    <w:rsid w:val="00463094"/>
    <w:rsid w:val="00463C46"/>
    <w:rsid w:val="00464938"/>
    <w:rsid w:val="00464BEE"/>
    <w:rsid w:val="0046506F"/>
    <w:rsid w:val="00465227"/>
    <w:rsid w:val="0046604E"/>
    <w:rsid w:val="004661C2"/>
    <w:rsid w:val="00466615"/>
    <w:rsid w:val="0046666A"/>
    <w:rsid w:val="00466681"/>
    <w:rsid w:val="004667D7"/>
    <w:rsid w:val="00466F44"/>
    <w:rsid w:val="00467C9D"/>
    <w:rsid w:val="00467DC5"/>
    <w:rsid w:val="00470640"/>
    <w:rsid w:val="00470E08"/>
    <w:rsid w:val="00471F0B"/>
    <w:rsid w:val="0047205F"/>
    <w:rsid w:val="004720DA"/>
    <w:rsid w:val="00472304"/>
    <w:rsid w:val="00472550"/>
    <w:rsid w:val="00472759"/>
    <w:rsid w:val="00472F70"/>
    <w:rsid w:val="00473415"/>
    <w:rsid w:val="00474104"/>
    <w:rsid w:val="0047437A"/>
    <w:rsid w:val="0047533B"/>
    <w:rsid w:val="00475B08"/>
    <w:rsid w:val="00475D14"/>
    <w:rsid w:val="00476CE0"/>
    <w:rsid w:val="004774D9"/>
    <w:rsid w:val="00477756"/>
    <w:rsid w:val="0047777B"/>
    <w:rsid w:val="004802FD"/>
    <w:rsid w:val="00480703"/>
    <w:rsid w:val="00480828"/>
    <w:rsid w:val="004809A5"/>
    <w:rsid w:val="00480E69"/>
    <w:rsid w:val="004812F5"/>
    <w:rsid w:val="00481738"/>
    <w:rsid w:val="0048180B"/>
    <w:rsid w:val="00481D1E"/>
    <w:rsid w:val="004820EC"/>
    <w:rsid w:val="00482466"/>
    <w:rsid w:val="00484441"/>
    <w:rsid w:val="00485FBD"/>
    <w:rsid w:val="004864E9"/>
    <w:rsid w:val="004866B2"/>
    <w:rsid w:val="00486B32"/>
    <w:rsid w:val="00486BE5"/>
    <w:rsid w:val="00486D04"/>
    <w:rsid w:val="00487E43"/>
    <w:rsid w:val="0049093F"/>
    <w:rsid w:val="0049121D"/>
    <w:rsid w:val="004914A2"/>
    <w:rsid w:val="004919F6"/>
    <w:rsid w:val="00491BAF"/>
    <w:rsid w:val="00492D37"/>
    <w:rsid w:val="00492F63"/>
    <w:rsid w:val="00493237"/>
    <w:rsid w:val="0049364D"/>
    <w:rsid w:val="004954D9"/>
    <w:rsid w:val="00495AA1"/>
    <w:rsid w:val="0049663C"/>
    <w:rsid w:val="00496D89"/>
    <w:rsid w:val="00496FB8"/>
    <w:rsid w:val="00497304"/>
    <w:rsid w:val="004A0E59"/>
    <w:rsid w:val="004A202E"/>
    <w:rsid w:val="004A2424"/>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19C"/>
    <w:rsid w:val="004B01C1"/>
    <w:rsid w:val="004B0476"/>
    <w:rsid w:val="004B0AAD"/>
    <w:rsid w:val="004B1100"/>
    <w:rsid w:val="004B114E"/>
    <w:rsid w:val="004B12D7"/>
    <w:rsid w:val="004B19D7"/>
    <w:rsid w:val="004B3676"/>
    <w:rsid w:val="004B3699"/>
    <w:rsid w:val="004B37D8"/>
    <w:rsid w:val="004B3CC7"/>
    <w:rsid w:val="004B5A11"/>
    <w:rsid w:val="004B6241"/>
    <w:rsid w:val="004B665E"/>
    <w:rsid w:val="004B6825"/>
    <w:rsid w:val="004B7DE1"/>
    <w:rsid w:val="004B7DF0"/>
    <w:rsid w:val="004C05D5"/>
    <w:rsid w:val="004C07CE"/>
    <w:rsid w:val="004C15F8"/>
    <w:rsid w:val="004C1678"/>
    <w:rsid w:val="004C2254"/>
    <w:rsid w:val="004C23BC"/>
    <w:rsid w:val="004C4787"/>
    <w:rsid w:val="004C57A0"/>
    <w:rsid w:val="004C5E94"/>
    <w:rsid w:val="004C66FF"/>
    <w:rsid w:val="004C67A8"/>
    <w:rsid w:val="004C6FE6"/>
    <w:rsid w:val="004D1B12"/>
    <w:rsid w:val="004D29E5"/>
    <w:rsid w:val="004D2CF0"/>
    <w:rsid w:val="004D3335"/>
    <w:rsid w:val="004D3F4A"/>
    <w:rsid w:val="004D418F"/>
    <w:rsid w:val="004D41F0"/>
    <w:rsid w:val="004D4479"/>
    <w:rsid w:val="004D49C5"/>
    <w:rsid w:val="004D5353"/>
    <w:rsid w:val="004D55E8"/>
    <w:rsid w:val="004D59A7"/>
    <w:rsid w:val="004D5F50"/>
    <w:rsid w:val="004E0148"/>
    <w:rsid w:val="004E0C72"/>
    <w:rsid w:val="004E0EF9"/>
    <w:rsid w:val="004E14FD"/>
    <w:rsid w:val="004E1BAE"/>
    <w:rsid w:val="004E2221"/>
    <w:rsid w:val="004E30D9"/>
    <w:rsid w:val="004E3372"/>
    <w:rsid w:val="004E348B"/>
    <w:rsid w:val="004E3575"/>
    <w:rsid w:val="004E38C2"/>
    <w:rsid w:val="004E3BB7"/>
    <w:rsid w:val="004E473D"/>
    <w:rsid w:val="004E4B26"/>
    <w:rsid w:val="004E4D62"/>
    <w:rsid w:val="004E5281"/>
    <w:rsid w:val="004E5469"/>
    <w:rsid w:val="004E5D5D"/>
    <w:rsid w:val="004E5F54"/>
    <w:rsid w:val="004E6336"/>
    <w:rsid w:val="004E680F"/>
    <w:rsid w:val="004E6F08"/>
    <w:rsid w:val="004E751E"/>
    <w:rsid w:val="004E7846"/>
    <w:rsid w:val="004F090B"/>
    <w:rsid w:val="004F0EEB"/>
    <w:rsid w:val="004F1388"/>
    <w:rsid w:val="004F15FA"/>
    <w:rsid w:val="004F2A7B"/>
    <w:rsid w:val="004F2C03"/>
    <w:rsid w:val="004F332D"/>
    <w:rsid w:val="004F3474"/>
    <w:rsid w:val="004F378F"/>
    <w:rsid w:val="004F5900"/>
    <w:rsid w:val="004F5DE7"/>
    <w:rsid w:val="004F658F"/>
    <w:rsid w:val="004F6EF2"/>
    <w:rsid w:val="004F7706"/>
    <w:rsid w:val="0050037B"/>
    <w:rsid w:val="005013FB"/>
    <w:rsid w:val="00501657"/>
    <w:rsid w:val="00501A1E"/>
    <w:rsid w:val="00502399"/>
    <w:rsid w:val="005032C5"/>
    <w:rsid w:val="005036C6"/>
    <w:rsid w:val="005037C5"/>
    <w:rsid w:val="00503DCA"/>
    <w:rsid w:val="00505919"/>
    <w:rsid w:val="00505A63"/>
    <w:rsid w:val="00505B9A"/>
    <w:rsid w:val="005062DF"/>
    <w:rsid w:val="005062F5"/>
    <w:rsid w:val="005108CF"/>
    <w:rsid w:val="00510EFD"/>
    <w:rsid w:val="005117F1"/>
    <w:rsid w:val="005126E3"/>
    <w:rsid w:val="00512D66"/>
    <w:rsid w:val="00513D7D"/>
    <w:rsid w:val="00513FF8"/>
    <w:rsid w:val="0051429A"/>
    <w:rsid w:val="005144D4"/>
    <w:rsid w:val="005147E8"/>
    <w:rsid w:val="005149D0"/>
    <w:rsid w:val="005150B5"/>
    <w:rsid w:val="00515780"/>
    <w:rsid w:val="0051697F"/>
    <w:rsid w:val="00517155"/>
    <w:rsid w:val="0051780E"/>
    <w:rsid w:val="005179C1"/>
    <w:rsid w:val="005202BA"/>
    <w:rsid w:val="005206A6"/>
    <w:rsid w:val="00520C10"/>
    <w:rsid w:val="00521AF0"/>
    <w:rsid w:val="00521C1F"/>
    <w:rsid w:val="00522A4C"/>
    <w:rsid w:val="00523073"/>
    <w:rsid w:val="00523097"/>
    <w:rsid w:val="005230A0"/>
    <w:rsid w:val="0052450D"/>
    <w:rsid w:val="00524A5C"/>
    <w:rsid w:val="00525C15"/>
    <w:rsid w:val="00525CE8"/>
    <w:rsid w:val="0052601F"/>
    <w:rsid w:val="00526436"/>
    <w:rsid w:val="00526783"/>
    <w:rsid w:val="0052682E"/>
    <w:rsid w:val="00527337"/>
    <w:rsid w:val="00527377"/>
    <w:rsid w:val="005278F7"/>
    <w:rsid w:val="00527ACE"/>
    <w:rsid w:val="00527B02"/>
    <w:rsid w:val="00527E9A"/>
    <w:rsid w:val="005304DB"/>
    <w:rsid w:val="00530E3B"/>
    <w:rsid w:val="00531082"/>
    <w:rsid w:val="00531198"/>
    <w:rsid w:val="00531220"/>
    <w:rsid w:val="0053132D"/>
    <w:rsid w:val="00532466"/>
    <w:rsid w:val="005328C4"/>
    <w:rsid w:val="00532FEE"/>
    <w:rsid w:val="0053399D"/>
    <w:rsid w:val="00533AB9"/>
    <w:rsid w:val="00533C25"/>
    <w:rsid w:val="00533C8A"/>
    <w:rsid w:val="00534302"/>
    <w:rsid w:val="005346DC"/>
    <w:rsid w:val="005353B1"/>
    <w:rsid w:val="005356CF"/>
    <w:rsid w:val="00536025"/>
    <w:rsid w:val="00536CE2"/>
    <w:rsid w:val="0053717B"/>
    <w:rsid w:val="0053724A"/>
    <w:rsid w:val="0053770B"/>
    <w:rsid w:val="00537CF2"/>
    <w:rsid w:val="005407EF"/>
    <w:rsid w:val="00540BF1"/>
    <w:rsid w:val="00542118"/>
    <w:rsid w:val="005426DD"/>
    <w:rsid w:val="00542D7A"/>
    <w:rsid w:val="005430A3"/>
    <w:rsid w:val="00543C57"/>
    <w:rsid w:val="00543CBE"/>
    <w:rsid w:val="00543E8F"/>
    <w:rsid w:val="00544A86"/>
    <w:rsid w:val="005451D3"/>
    <w:rsid w:val="00545BA6"/>
    <w:rsid w:val="0054653D"/>
    <w:rsid w:val="005469BF"/>
    <w:rsid w:val="00547BAB"/>
    <w:rsid w:val="00547CAD"/>
    <w:rsid w:val="00550105"/>
    <w:rsid w:val="00550637"/>
    <w:rsid w:val="00551150"/>
    <w:rsid w:val="005514AB"/>
    <w:rsid w:val="005523E4"/>
    <w:rsid w:val="0055367F"/>
    <w:rsid w:val="005537F1"/>
    <w:rsid w:val="00553AC1"/>
    <w:rsid w:val="00553C11"/>
    <w:rsid w:val="0055461F"/>
    <w:rsid w:val="0055490E"/>
    <w:rsid w:val="0055602C"/>
    <w:rsid w:val="00556113"/>
    <w:rsid w:val="0055667E"/>
    <w:rsid w:val="00557226"/>
    <w:rsid w:val="005573D0"/>
    <w:rsid w:val="0055752E"/>
    <w:rsid w:val="005606ED"/>
    <w:rsid w:val="0056092C"/>
    <w:rsid w:val="00560E9D"/>
    <w:rsid w:val="00561F74"/>
    <w:rsid w:val="00562105"/>
    <w:rsid w:val="00562694"/>
    <w:rsid w:val="00562F21"/>
    <w:rsid w:val="005631CC"/>
    <w:rsid w:val="00563377"/>
    <w:rsid w:val="00564147"/>
    <w:rsid w:val="00564809"/>
    <w:rsid w:val="00564DBE"/>
    <w:rsid w:val="005659C4"/>
    <w:rsid w:val="005664F9"/>
    <w:rsid w:val="0056674B"/>
    <w:rsid w:val="00566DF9"/>
    <w:rsid w:val="00566F5A"/>
    <w:rsid w:val="005672B1"/>
    <w:rsid w:val="005673C9"/>
    <w:rsid w:val="00567CDB"/>
    <w:rsid w:val="00567FA5"/>
    <w:rsid w:val="00570594"/>
    <w:rsid w:val="005705E1"/>
    <w:rsid w:val="0057061E"/>
    <w:rsid w:val="005707D4"/>
    <w:rsid w:val="00571E40"/>
    <w:rsid w:val="00573971"/>
    <w:rsid w:val="00573C0E"/>
    <w:rsid w:val="00573D82"/>
    <w:rsid w:val="00573E9B"/>
    <w:rsid w:val="00575212"/>
    <w:rsid w:val="00575EDC"/>
    <w:rsid w:val="00575F79"/>
    <w:rsid w:val="00576535"/>
    <w:rsid w:val="00576606"/>
    <w:rsid w:val="00576B77"/>
    <w:rsid w:val="00576E21"/>
    <w:rsid w:val="005773FA"/>
    <w:rsid w:val="00577699"/>
    <w:rsid w:val="005779D1"/>
    <w:rsid w:val="00577FA2"/>
    <w:rsid w:val="00580928"/>
    <w:rsid w:val="00580BB8"/>
    <w:rsid w:val="00582947"/>
    <w:rsid w:val="00582D24"/>
    <w:rsid w:val="00583B51"/>
    <w:rsid w:val="00583E1C"/>
    <w:rsid w:val="00585219"/>
    <w:rsid w:val="005856A5"/>
    <w:rsid w:val="005859AF"/>
    <w:rsid w:val="00585AA3"/>
    <w:rsid w:val="00585F5C"/>
    <w:rsid w:val="005860EB"/>
    <w:rsid w:val="005865E8"/>
    <w:rsid w:val="0058780F"/>
    <w:rsid w:val="00587DBD"/>
    <w:rsid w:val="00587DE5"/>
    <w:rsid w:val="00587F19"/>
    <w:rsid w:val="0059108A"/>
    <w:rsid w:val="005915C8"/>
    <w:rsid w:val="00591BFF"/>
    <w:rsid w:val="00591DCD"/>
    <w:rsid w:val="005921B1"/>
    <w:rsid w:val="005922CC"/>
    <w:rsid w:val="005924D3"/>
    <w:rsid w:val="005927AB"/>
    <w:rsid w:val="00593438"/>
    <w:rsid w:val="00593857"/>
    <w:rsid w:val="0059469C"/>
    <w:rsid w:val="00594C0E"/>
    <w:rsid w:val="00595653"/>
    <w:rsid w:val="00595682"/>
    <w:rsid w:val="0059595F"/>
    <w:rsid w:val="00595B23"/>
    <w:rsid w:val="00595F2A"/>
    <w:rsid w:val="00595F30"/>
    <w:rsid w:val="0059693E"/>
    <w:rsid w:val="005969B8"/>
    <w:rsid w:val="00596B1B"/>
    <w:rsid w:val="00596F5B"/>
    <w:rsid w:val="00597317"/>
    <w:rsid w:val="00597983"/>
    <w:rsid w:val="00597F74"/>
    <w:rsid w:val="00597F78"/>
    <w:rsid w:val="005A005E"/>
    <w:rsid w:val="005A02C7"/>
    <w:rsid w:val="005A0900"/>
    <w:rsid w:val="005A0907"/>
    <w:rsid w:val="005A0BB9"/>
    <w:rsid w:val="005A10C1"/>
    <w:rsid w:val="005A2087"/>
    <w:rsid w:val="005A2299"/>
    <w:rsid w:val="005A3C0E"/>
    <w:rsid w:val="005A4398"/>
    <w:rsid w:val="005A4774"/>
    <w:rsid w:val="005A519E"/>
    <w:rsid w:val="005A54E4"/>
    <w:rsid w:val="005A5C54"/>
    <w:rsid w:val="005A6892"/>
    <w:rsid w:val="005A6FB5"/>
    <w:rsid w:val="005A7AC4"/>
    <w:rsid w:val="005B0467"/>
    <w:rsid w:val="005B0AA6"/>
    <w:rsid w:val="005B10E0"/>
    <w:rsid w:val="005B18A1"/>
    <w:rsid w:val="005B1916"/>
    <w:rsid w:val="005B2E06"/>
    <w:rsid w:val="005B2E6A"/>
    <w:rsid w:val="005B3707"/>
    <w:rsid w:val="005B47B9"/>
    <w:rsid w:val="005B4B1F"/>
    <w:rsid w:val="005B587D"/>
    <w:rsid w:val="005B660D"/>
    <w:rsid w:val="005B7594"/>
    <w:rsid w:val="005C04DC"/>
    <w:rsid w:val="005C081E"/>
    <w:rsid w:val="005C0DD3"/>
    <w:rsid w:val="005C145B"/>
    <w:rsid w:val="005C1915"/>
    <w:rsid w:val="005C1C8C"/>
    <w:rsid w:val="005C2773"/>
    <w:rsid w:val="005C2AA9"/>
    <w:rsid w:val="005C31CF"/>
    <w:rsid w:val="005C334D"/>
    <w:rsid w:val="005C4103"/>
    <w:rsid w:val="005C4885"/>
    <w:rsid w:val="005C4AA9"/>
    <w:rsid w:val="005C4B21"/>
    <w:rsid w:val="005C4E97"/>
    <w:rsid w:val="005C52F7"/>
    <w:rsid w:val="005C562D"/>
    <w:rsid w:val="005C5902"/>
    <w:rsid w:val="005C5E55"/>
    <w:rsid w:val="005C6178"/>
    <w:rsid w:val="005C68A0"/>
    <w:rsid w:val="005C6A1C"/>
    <w:rsid w:val="005C6F5C"/>
    <w:rsid w:val="005C6F80"/>
    <w:rsid w:val="005C7887"/>
    <w:rsid w:val="005C7A2B"/>
    <w:rsid w:val="005C7D8E"/>
    <w:rsid w:val="005C7F87"/>
    <w:rsid w:val="005D00F4"/>
    <w:rsid w:val="005D03A6"/>
    <w:rsid w:val="005D2484"/>
    <w:rsid w:val="005D252C"/>
    <w:rsid w:val="005D2554"/>
    <w:rsid w:val="005D3292"/>
    <w:rsid w:val="005D33B9"/>
    <w:rsid w:val="005D3A37"/>
    <w:rsid w:val="005D44AE"/>
    <w:rsid w:val="005D49DF"/>
    <w:rsid w:val="005D4B25"/>
    <w:rsid w:val="005D56B8"/>
    <w:rsid w:val="005D581B"/>
    <w:rsid w:val="005D6D32"/>
    <w:rsid w:val="005D7AAA"/>
    <w:rsid w:val="005D7AD9"/>
    <w:rsid w:val="005E20FF"/>
    <w:rsid w:val="005E25FA"/>
    <w:rsid w:val="005E2673"/>
    <w:rsid w:val="005E2ACB"/>
    <w:rsid w:val="005E32BE"/>
    <w:rsid w:val="005E4838"/>
    <w:rsid w:val="005E4DC0"/>
    <w:rsid w:val="005E55BD"/>
    <w:rsid w:val="005E67D4"/>
    <w:rsid w:val="005E7B63"/>
    <w:rsid w:val="005F046B"/>
    <w:rsid w:val="005F09CD"/>
    <w:rsid w:val="005F0A28"/>
    <w:rsid w:val="005F15EE"/>
    <w:rsid w:val="005F1B82"/>
    <w:rsid w:val="005F1CD9"/>
    <w:rsid w:val="005F21FF"/>
    <w:rsid w:val="005F2BEC"/>
    <w:rsid w:val="005F2DBC"/>
    <w:rsid w:val="005F3557"/>
    <w:rsid w:val="005F3C87"/>
    <w:rsid w:val="005F4DAA"/>
    <w:rsid w:val="005F4ED3"/>
    <w:rsid w:val="005F58E6"/>
    <w:rsid w:val="005F5B65"/>
    <w:rsid w:val="005F6811"/>
    <w:rsid w:val="005F70EF"/>
    <w:rsid w:val="00600490"/>
    <w:rsid w:val="006008AE"/>
    <w:rsid w:val="00601A19"/>
    <w:rsid w:val="00601C18"/>
    <w:rsid w:val="006025E0"/>
    <w:rsid w:val="00602A51"/>
    <w:rsid w:val="00602E34"/>
    <w:rsid w:val="006030EA"/>
    <w:rsid w:val="00603DDD"/>
    <w:rsid w:val="00603EEF"/>
    <w:rsid w:val="00603FC1"/>
    <w:rsid w:val="006045A6"/>
    <w:rsid w:val="006058A6"/>
    <w:rsid w:val="00606096"/>
    <w:rsid w:val="006066CB"/>
    <w:rsid w:val="0060686E"/>
    <w:rsid w:val="00607721"/>
    <w:rsid w:val="00607BED"/>
    <w:rsid w:val="00610010"/>
    <w:rsid w:val="00610E14"/>
    <w:rsid w:val="006115B5"/>
    <w:rsid w:val="0061166F"/>
    <w:rsid w:val="006119AC"/>
    <w:rsid w:val="00612517"/>
    <w:rsid w:val="00612649"/>
    <w:rsid w:val="00612F39"/>
    <w:rsid w:val="00613161"/>
    <w:rsid w:val="0061323C"/>
    <w:rsid w:val="006133E1"/>
    <w:rsid w:val="006140B2"/>
    <w:rsid w:val="0061432B"/>
    <w:rsid w:val="0061456F"/>
    <w:rsid w:val="00614AEC"/>
    <w:rsid w:val="00614D15"/>
    <w:rsid w:val="00614E47"/>
    <w:rsid w:val="006155AA"/>
    <w:rsid w:val="006156D5"/>
    <w:rsid w:val="00615962"/>
    <w:rsid w:val="00615A85"/>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2738C"/>
    <w:rsid w:val="00631126"/>
    <w:rsid w:val="0063127D"/>
    <w:rsid w:val="00631456"/>
    <w:rsid w:val="00631795"/>
    <w:rsid w:val="00632223"/>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02"/>
    <w:rsid w:val="00637FBF"/>
    <w:rsid w:val="006400AC"/>
    <w:rsid w:val="006401B4"/>
    <w:rsid w:val="006408A4"/>
    <w:rsid w:val="00640BF3"/>
    <w:rsid w:val="0064188D"/>
    <w:rsid w:val="00642D9C"/>
    <w:rsid w:val="00642FFB"/>
    <w:rsid w:val="00643010"/>
    <w:rsid w:val="006438C7"/>
    <w:rsid w:val="00643A61"/>
    <w:rsid w:val="00643BC5"/>
    <w:rsid w:val="00644042"/>
    <w:rsid w:val="0064476F"/>
    <w:rsid w:val="00644981"/>
    <w:rsid w:val="00644B5E"/>
    <w:rsid w:val="00644EFD"/>
    <w:rsid w:val="0064629B"/>
    <w:rsid w:val="00646303"/>
    <w:rsid w:val="006468E7"/>
    <w:rsid w:val="00646D83"/>
    <w:rsid w:val="0064712F"/>
    <w:rsid w:val="00650950"/>
    <w:rsid w:val="00651143"/>
    <w:rsid w:val="0065185C"/>
    <w:rsid w:val="00651CB3"/>
    <w:rsid w:val="00654327"/>
    <w:rsid w:val="0065467E"/>
    <w:rsid w:val="00654C3D"/>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0B5"/>
    <w:rsid w:val="006622AF"/>
    <w:rsid w:val="006625C8"/>
    <w:rsid w:val="006632FA"/>
    <w:rsid w:val="006636CD"/>
    <w:rsid w:val="0066488A"/>
    <w:rsid w:val="00664E33"/>
    <w:rsid w:val="00665719"/>
    <w:rsid w:val="00666261"/>
    <w:rsid w:val="006672D8"/>
    <w:rsid w:val="00670674"/>
    <w:rsid w:val="00670D98"/>
    <w:rsid w:val="006710C3"/>
    <w:rsid w:val="006712E6"/>
    <w:rsid w:val="00671563"/>
    <w:rsid w:val="00671776"/>
    <w:rsid w:val="00671A5E"/>
    <w:rsid w:val="00671F1A"/>
    <w:rsid w:val="00672D4E"/>
    <w:rsid w:val="00674292"/>
    <w:rsid w:val="00674626"/>
    <w:rsid w:val="00674700"/>
    <w:rsid w:val="006748C8"/>
    <w:rsid w:val="00674B92"/>
    <w:rsid w:val="00675615"/>
    <w:rsid w:val="00676E80"/>
    <w:rsid w:val="00677265"/>
    <w:rsid w:val="00677985"/>
    <w:rsid w:val="00677AD8"/>
    <w:rsid w:val="0068024F"/>
    <w:rsid w:val="006802D0"/>
    <w:rsid w:val="00680872"/>
    <w:rsid w:val="00680C9A"/>
    <w:rsid w:val="0068126C"/>
    <w:rsid w:val="006814D8"/>
    <w:rsid w:val="00681536"/>
    <w:rsid w:val="006815AF"/>
    <w:rsid w:val="00681946"/>
    <w:rsid w:val="00681F89"/>
    <w:rsid w:val="0068295C"/>
    <w:rsid w:val="00682A54"/>
    <w:rsid w:val="00682CF9"/>
    <w:rsid w:val="0068488E"/>
    <w:rsid w:val="00684B0D"/>
    <w:rsid w:val="00685896"/>
    <w:rsid w:val="00685C0D"/>
    <w:rsid w:val="00685DFA"/>
    <w:rsid w:val="00686DE8"/>
    <w:rsid w:val="00686F50"/>
    <w:rsid w:val="0068723C"/>
    <w:rsid w:val="0068735E"/>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F9"/>
    <w:rsid w:val="006953CE"/>
    <w:rsid w:val="00695CD8"/>
    <w:rsid w:val="00695D00"/>
    <w:rsid w:val="00695D54"/>
    <w:rsid w:val="00696526"/>
    <w:rsid w:val="00696565"/>
    <w:rsid w:val="00696DEE"/>
    <w:rsid w:val="0069762D"/>
    <w:rsid w:val="00697CCD"/>
    <w:rsid w:val="006A019F"/>
    <w:rsid w:val="006A022E"/>
    <w:rsid w:val="006A09C2"/>
    <w:rsid w:val="006A0B51"/>
    <w:rsid w:val="006A0C74"/>
    <w:rsid w:val="006A1224"/>
    <w:rsid w:val="006A12E6"/>
    <w:rsid w:val="006A143C"/>
    <w:rsid w:val="006A15F0"/>
    <w:rsid w:val="006A1CC0"/>
    <w:rsid w:val="006A1CC4"/>
    <w:rsid w:val="006A232D"/>
    <w:rsid w:val="006A2A34"/>
    <w:rsid w:val="006A2B82"/>
    <w:rsid w:val="006A328B"/>
    <w:rsid w:val="006A35AC"/>
    <w:rsid w:val="006A360D"/>
    <w:rsid w:val="006A4A12"/>
    <w:rsid w:val="006A4A7E"/>
    <w:rsid w:val="006A4AB1"/>
    <w:rsid w:val="006A5451"/>
    <w:rsid w:val="006A6488"/>
    <w:rsid w:val="006A6BBF"/>
    <w:rsid w:val="006A703D"/>
    <w:rsid w:val="006A768E"/>
    <w:rsid w:val="006A7D6D"/>
    <w:rsid w:val="006B0A03"/>
    <w:rsid w:val="006B143D"/>
    <w:rsid w:val="006B1765"/>
    <w:rsid w:val="006B2A4B"/>
    <w:rsid w:val="006B2A52"/>
    <w:rsid w:val="006B2B53"/>
    <w:rsid w:val="006B30E2"/>
    <w:rsid w:val="006B37F6"/>
    <w:rsid w:val="006B3B67"/>
    <w:rsid w:val="006B46A2"/>
    <w:rsid w:val="006B47B5"/>
    <w:rsid w:val="006B4966"/>
    <w:rsid w:val="006B54DE"/>
    <w:rsid w:val="006B5659"/>
    <w:rsid w:val="006B5A3A"/>
    <w:rsid w:val="006B5D73"/>
    <w:rsid w:val="006B5F7B"/>
    <w:rsid w:val="006B6393"/>
    <w:rsid w:val="006B6637"/>
    <w:rsid w:val="006B7650"/>
    <w:rsid w:val="006B76EA"/>
    <w:rsid w:val="006B7FD5"/>
    <w:rsid w:val="006C09EE"/>
    <w:rsid w:val="006C09FD"/>
    <w:rsid w:val="006C0A59"/>
    <w:rsid w:val="006C139F"/>
    <w:rsid w:val="006C13A1"/>
    <w:rsid w:val="006C183E"/>
    <w:rsid w:val="006C18A0"/>
    <w:rsid w:val="006C2106"/>
    <w:rsid w:val="006C263F"/>
    <w:rsid w:val="006C2B53"/>
    <w:rsid w:val="006C3485"/>
    <w:rsid w:val="006C3968"/>
    <w:rsid w:val="006C4033"/>
    <w:rsid w:val="006C643D"/>
    <w:rsid w:val="006C69DF"/>
    <w:rsid w:val="006C7434"/>
    <w:rsid w:val="006C745B"/>
    <w:rsid w:val="006C7F90"/>
    <w:rsid w:val="006D07D7"/>
    <w:rsid w:val="006D1F41"/>
    <w:rsid w:val="006D2383"/>
    <w:rsid w:val="006D2C0A"/>
    <w:rsid w:val="006D3BB6"/>
    <w:rsid w:val="006D45F9"/>
    <w:rsid w:val="006D46F7"/>
    <w:rsid w:val="006D4DC6"/>
    <w:rsid w:val="006D5483"/>
    <w:rsid w:val="006D5C71"/>
    <w:rsid w:val="006D6AA0"/>
    <w:rsid w:val="006D6C12"/>
    <w:rsid w:val="006D72A1"/>
    <w:rsid w:val="006D7750"/>
    <w:rsid w:val="006D7DCC"/>
    <w:rsid w:val="006E057C"/>
    <w:rsid w:val="006E063D"/>
    <w:rsid w:val="006E06AD"/>
    <w:rsid w:val="006E08CE"/>
    <w:rsid w:val="006E08F3"/>
    <w:rsid w:val="006E09E9"/>
    <w:rsid w:val="006E0A61"/>
    <w:rsid w:val="006E0FE0"/>
    <w:rsid w:val="006E127C"/>
    <w:rsid w:val="006E231C"/>
    <w:rsid w:val="006E293D"/>
    <w:rsid w:val="006E2BF4"/>
    <w:rsid w:val="006E2C27"/>
    <w:rsid w:val="006E2C4F"/>
    <w:rsid w:val="006E2D44"/>
    <w:rsid w:val="006E3787"/>
    <w:rsid w:val="006E3B9D"/>
    <w:rsid w:val="006E4622"/>
    <w:rsid w:val="006E5149"/>
    <w:rsid w:val="006E54C7"/>
    <w:rsid w:val="006E5BCB"/>
    <w:rsid w:val="006E5F94"/>
    <w:rsid w:val="006E69AA"/>
    <w:rsid w:val="006E6F66"/>
    <w:rsid w:val="006F06C9"/>
    <w:rsid w:val="006F0D9D"/>
    <w:rsid w:val="006F0FBC"/>
    <w:rsid w:val="006F1C31"/>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63EF"/>
    <w:rsid w:val="006F7704"/>
    <w:rsid w:val="006F7847"/>
    <w:rsid w:val="0070006B"/>
    <w:rsid w:val="00700313"/>
    <w:rsid w:val="0070180D"/>
    <w:rsid w:val="00701885"/>
    <w:rsid w:val="00701EC3"/>
    <w:rsid w:val="00703220"/>
    <w:rsid w:val="00703483"/>
    <w:rsid w:val="00703D91"/>
    <w:rsid w:val="007043F9"/>
    <w:rsid w:val="00704C6F"/>
    <w:rsid w:val="0070676C"/>
    <w:rsid w:val="00707567"/>
    <w:rsid w:val="00707B2A"/>
    <w:rsid w:val="00707E41"/>
    <w:rsid w:val="00711308"/>
    <w:rsid w:val="00711472"/>
    <w:rsid w:val="00711826"/>
    <w:rsid w:val="007121AB"/>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29A0"/>
    <w:rsid w:val="00723633"/>
    <w:rsid w:val="007243E2"/>
    <w:rsid w:val="007244DB"/>
    <w:rsid w:val="00724DE2"/>
    <w:rsid w:val="00724E6D"/>
    <w:rsid w:val="0072567F"/>
    <w:rsid w:val="00725D0A"/>
    <w:rsid w:val="007263BE"/>
    <w:rsid w:val="007272B5"/>
    <w:rsid w:val="007279D2"/>
    <w:rsid w:val="00730C64"/>
    <w:rsid w:val="0073295B"/>
    <w:rsid w:val="007329B8"/>
    <w:rsid w:val="0073311D"/>
    <w:rsid w:val="0073316B"/>
    <w:rsid w:val="00733C9B"/>
    <w:rsid w:val="007344AD"/>
    <w:rsid w:val="007361BC"/>
    <w:rsid w:val="007368A9"/>
    <w:rsid w:val="00736A48"/>
    <w:rsid w:val="00737067"/>
    <w:rsid w:val="0073729E"/>
    <w:rsid w:val="00737720"/>
    <w:rsid w:val="00737AFA"/>
    <w:rsid w:val="00737B5A"/>
    <w:rsid w:val="007401F7"/>
    <w:rsid w:val="00740274"/>
    <w:rsid w:val="0074075C"/>
    <w:rsid w:val="007413A0"/>
    <w:rsid w:val="007415F6"/>
    <w:rsid w:val="0074177C"/>
    <w:rsid w:val="00743082"/>
    <w:rsid w:val="00743090"/>
    <w:rsid w:val="007432C5"/>
    <w:rsid w:val="0074507A"/>
    <w:rsid w:val="0074589F"/>
    <w:rsid w:val="00747FBE"/>
    <w:rsid w:val="0075145C"/>
    <w:rsid w:val="007514B4"/>
    <w:rsid w:val="007521C4"/>
    <w:rsid w:val="0075252F"/>
    <w:rsid w:val="00752657"/>
    <w:rsid w:val="00752B3F"/>
    <w:rsid w:val="00752EBA"/>
    <w:rsid w:val="007530D6"/>
    <w:rsid w:val="007535EB"/>
    <w:rsid w:val="00755381"/>
    <w:rsid w:val="007557D6"/>
    <w:rsid w:val="007562B5"/>
    <w:rsid w:val="007562CB"/>
    <w:rsid w:val="00756C59"/>
    <w:rsid w:val="00757A16"/>
    <w:rsid w:val="007604AE"/>
    <w:rsid w:val="00760975"/>
    <w:rsid w:val="00760B1B"/>
    <w:rsid w:val="007610F2"/>
    <w:rsid w:val="00761B71"/>
    <w:rsid w:val="00762056"/>
    <w:rsid w:val="00762936"/>
    <w:rsid w:val="007629EC"/>
    <w:rsid w:val="00762AB6"/>
    <w:rsid w:val="00762E6A"/>
    <w:rsid w:val="00764386"/>
    <w:rsid w:val="007644FE"/>
    <w:rsid w:val="007646C4"/>
    <w:rsid w:val="00764A7C"/>
    <w:rsid w:val="00764EA1"/>
    <w:rsid w:val="007658E7"/>
    <w:rsid w:val="007669BD"/>
    <w:rsid w:val="0076707B"/>
    <w:rsid w:val="007675D7"/>
    <w:rsid w:val="0077019B"/>
    <w:rsid w:val="007711B7"/>
    <w:rsid w:val="0077123F"/>
    <w:rsid w:val="007712C1"/>
    <w:rsid w:val="0077197E"/>
    <w:rsid w:val="00772C13"/>
    <w:rsid w:val="00773133"/>
    <w:rsid w:val="00773ED5"/>
    <w:rsid w:val="00774560"/>
    <w:rsid w:val="0077459E"/>
    <w:rsid w:val="0077490C"/>
    <w:rsid w:val="00774E22"/>
    <w:rsid w:val="00775236"/>
    <w:rsid w:val="0077561C"/>
    <w:rsid w:val="00776031"/>
    <w:rsid w:val="007762D1"/>
    <w:rsid w:val="0077686F"/>
    <w:rsid w:val="0077710E"/>
    <w:rsid w:val="007771C5"/>
    <w:rsid w:val="007772B1"/>
    <w:rsid w:val="00777C9A"/>
    <w:rsid w:val="007803EC"/>
    <w:rsid w:val="0078075B"/>
    <w:rsid w:val="00780A39"/>
    <w:rsid w:val="00780D27"/>
    <w:rsid w:val="00781EF6"/>
    <w:rsid w:val="00781F75"/>
    <w:rsid w:val="00783363"/>
    <w:rsid w:val="0078493C"/>
    <w:rsid w:val="00784DD0"/>
    <w:rsid w:val="00784E84"/>
    <w:rsid w:val="00784FFD"/>
    <w:rsid w:val="00785F93"/>
    <w:rsid w:val="0078792B"/>
    <w:rsid w:val="007908CC"/>
    <w:rsid w:val="0079111F"/>
    <w:rsid w:val="007912EA"/>
    <w:rsid w:val="0079150C"/>
    <w:rsid w:val="007919F2"/>
    <w:rsid w:val="00791A1C"/>
    <w:rsid w:val="00791B2C"/>
    <w:rsid w:val="007926B3"/>
    <w:rsid w:val="00792815"/>
    <w:rsid w:val="00793457"/>
    <w:rsid w:val="00793EFB"/>
    <w:rsid w:val="0079576B"/>
    <w:rsid w:val="007962D2"/>
    <w:rsid w:val="00796763"/>
    <w:rsid w:val="007A0D06"/>
    <w:rsid w:val="007A12E5"/>
    <w:rsid w:val="007A1CE2"/>
    <w:rsid w:val="007A2895"/>
    <w:rsid w:val="007A3755"/>
    <w:rsid w:val="007A3DE1"/>
    <w:rsid w:val="007A4D62"/>
    <w:rsid w:val="007A4DCF"/>
    <w:rsid w:val="007A5D61"/>
    <w:rsid w:val="007A632A"/>
    <w:rsid w:val="007A6C13"/>
    <w:rsid w:val="007A734A"/>
    <w:rsid w:val="007A7E57"/>
    <w:rsid w:val="007B1179"/>
    <w:rsid w:val="007B2031"/>
    <w:rsid w:val="007B22D2"/>
    <w:rsid w:val="007B2451"/>
    <w:rsid w:val="007B2802"/>
    <w:rsid w:val="007B3F79"/>
    <w:rsid w:val="007B41B5"/>
    <w:rsid w:val="007B426F"/>
    <w:rsid w:val="007B5407"/>
    <w:rsid w:val="007B58E3"/>
    <w:rsid w:val="007B67B1"/>
    <w:rsid w:val="007B6FD6"/>
    <w:rsid w:val="007B702A"/>
    <w:rsid w:val="007B70DD"/>
    <w:rsid w:val="007B71C2"/>
    <w:rsid w:val="007B7494"/>
    <w:rsid w:val="007C02A0"/>
    <w:rsid w:val="007C0799"/>
    <w:rsid w:val="007C1075"/>
    <w:rsid w:val="007C1BCF"/>
    <w:rsid w:val="007C1FD5"/>
    <w:rsid w:val="007C2033"/>
    <w:rsid w:val="007C224E"/>
    <w:rsid w:val="007C3CF4"/>
    <w:rsid w:val="007C42E5"/>
    <w:rsid w:val="007C43C6"/>
    <w:rsid w:val="007C454B"/>
    <w:rsid w:val="007C46D1"/>
    <w:rsid w:val="007C5B98"/>
    <w:rsid w:val="007C5BAF"/>
    <w:rsid w:val="007C5E29"/>
    <w:rsid w:val="007C62C6"/>
    <w:rsid w:val="007C6D9B"/>
    <w:rsid w:val="007C6E4E"/>
    <w:rsid w:val="007C79F0"/>
    <w:rsid w:val="007C7CD2"/>
    <w:rsid w:val="007C7DFE"/>
    <w:rsid w:val="007C7F36"/>
    <w:rsid w:val="007D3323"/>
    <w:rsid w:val="007D4242"/>
    <w:rsid w:val="007D46EE"/>
    <w:rsid w:val="007D50C7"/>
    <w:rsid w:val="007D5207"/>
    <w:rsid w:val="007D5D99"/>
    <w:rsid w:val="007D6824"/>
    <w:rsid w:val="007D6B26"/>
    <w:rsid w:val="007D7CE5"/>
    <w:rsid w:val="007D7D39"/>
    <w:rsid w:val="007E0083"/>
    <w:rsid w:val="007E031E"/>
    <w:rsid w:val="007E0513"/>
    <w:rsid w:val="007E0638"/>
    <w:rsid w:val="007E08C8"/>
    <w:rsid w:val="007E0D03"/>
    <w:rsid w:val="007E1D6A"/>
    <w:rsid w:val="007E2660"/>
    <w:rsid w:val="007E28CF"/>
    <w:rsid w:val="007E2A06"/>
    <w:rsid w:val="007E2FA4"/>
    <w:rsid w:val="007E30E3"/>
    <w:rsid w:val="007E3562"/>
    <w:rsid w:val="007E3823"/>
    <w:rsid w:val="007E4138"/>
    <w:rsid w:val="007E5543"/>
    <w:rsid w:val="007E5784"/>
    <w:rsid w:val="007E5B38"/>
    <w:rsid w:val="007E6823"/>
    <w:rsid w:val="007E69F5"/>
    <w:rsid w:val="007E6B35"/>
    <w:rsid w:val="007E6C12"/>
    <w:rsid w:val="007E76F3"/>
    <w:rsid w:val="007E7EC0"/>
    <w:rsid w:val="007F198D"/>
    <w:rsid w:val="007F1AAE"/>
    <w:rsid w:val="007F238D"/>
    <w:rsid w:val="007F23EC"/>
    <w:rsid w:val="007F5DE0"/>
    <w:rsid w:val="007F5E47"/>
    <w:rsid w:val="007F6395"/>
    <w:rsid w:val="007F7B26"/>
    <w:rsid w:val="0080049F"/>
    <w:rsid w:val="00800D00"/>
    <w:rsid w:val="00801923"/>
    <w:rsid w:val="008022F7"/>
    <w:rsid w:val="00802E61"/>
    <w:rsid w:val="00802FE0"/>
    <w:rsid w:val="00803118"/>
    <w:rsid w:val="00803586"/>
    <w:rsid w:val="00803F1F"/>
    <w:rsid w:val="00804A42"/>
    <w:rsid w:val="00804C87"/>
    <w:rsid w:val="00805B9D"/>
    <w:rsid w:val="00805F4B"/>
    <w:rsid w:val="00806ABC"/>
    <w:rsid w:val="00806B31"/>
    <w:rsid w:val="00806FB4"/>
    <w:rsid w:val="008077A8"/>
    <w:rsid w:val="00807971"/>
    <w:rsid w:val="008079D1"/>
    <w:rsid w:val="00807A1F"/>
    <w:rsid w:val="0081026E"/>
    <w:rsid w:val="00810861"/>
    <w:rsid w:val="008109D7"/>
    <w:rsid w:val="00810B68"/>
    <w:rsid w:val="00811DFE"/>
    <w:rsid w:val="0081283E"/>
    <w:rsid w:val="00812FCC"/>
    <w:rsid w:val="008133B3"/>
    <w:rsid w:val="00814565"/>
    <w:rsid w:val="00814996"/>
    <w:rsid w:val="00814DE1"/>
    <w:rsid w:val="00814F1D"/>
    <w:rsid w:val="00814FF0"/>
    <w:rsid w:val="008154A0"/>
    <w:rsid w:val="008155F8"/>
    <w:rsid w:val="0081567B"/>
    <w:rsid w:val="00816104"/>
    <w:rsid w:val="008162AE"/>
    <w:rsid w:val="0081692D"/>
    <w:rsid w:val="008169D1"/>
    <w:rsid w:val="00816FB8"/>
    <w:rsid w:val="008170C5"/>
    <w:rsid w:val="0081777E"/>
    <w:rsid w:val="00820422"/>
    <w:rsid w:val="00821C5F"/>
    <w:rsid w:val="00821FA9"/>
    <w:rsid w:val="00822093"/>
    <w:rsid w:val="00822383"/>
    <w:rsid w:val="00822E06"/>
    <w:rsid w:val="0082396C"/>
    <w:rsid w:val="00823FFC"/>
    <w:rsid w:val="008248C4"/>
    <w:rsid w:val="0082492B"/>
    <w:rsid w:val="00825E86"/>
    <w:rsid w:val="00825ECC"/>
    <w:rsid w:val="00826252"/>
    <w:rsid w:val="00826566"/>
    <w:rsid w:val="008265D0"/>
    <w:rsid w:val="00826DED"/>
    <w:rsid w:val="00827847"/>
    <w:rsid w:val="00827861"/>
    <w:rsid w:val="008302F1"/>
    <w:rsid w:val="00830B22"/>
    <w:rsid w:val="00830D94"/>
    <w:rsid w:val="008317E6"/>
    <w:rsid w:val="0083191E"/>
    <w:rsid w:val="00831DEC"/>
    <w:rsid w:val="008327F9"/>
    <w:rsid w:val="00832B33"/>
    <w:rsid w:val="00832B9F"/>
    <w:rsid w:val="00832DC9"/>
    <w:rsid w:val="0083382A"/>
    <w:rsid w:val="008342D3"/>
    <w:rsid w:val="00834907"/>
    <w:rsid w:val="00834A66"/>
    <w:rsid w:val="00834AC9"/>
    <w:rsid w:val="0083609F"/>
    <w:rsid w:val="0083706A"/>
    <w:rsid w:val="00837F74"/>
    <w:rsid w:val="0084062F"/>
    <w:rsid w:val="008408A2"/>
    <w:rsid w:val="00840E5D"/>
    <w:rsid w:val="008411C3"/>
    <w:rsid w:val="00841DBE"/>
    <w:rsid w:val="00841F6C"/>
    <w:rsid w:val="00841FA6"/>
    <w:rsid w:val="00842054"/>
    <w:rsid w:val="0084424D"/>
    <w:rsid w:val="008442A6"/>
    <w:rsid w:val="00844AB5"/>
    <w:rsid w:val="00844BEF"/>
    <w:rsid w:val="0084659A"/>
    <w:rsid w:val="00846F23"/>
    <w:rsid w:val="00847222"/>
    <w:rsid w:val="00847415"/>
    <w:rsid w:val="0084741E"/>
    <w:rsid w:val="008479EC"/>
    <w:rsid w:val="00850430"/>
    <w:rsid w:val="008505D8"/>
    <w:rsid w:val="0085068B"/>
    <w:rsid w:val="00850A15"/>
    <w:rsid w:val="00850F64"/>
    <w:rsid w:val="00851696"/>
    <w:rsid w:val="00852144"/>
    <w:rsid w:val="00852178"/>
    <w:rsid w:val="0085261A"/>
    <w:rsid w:val="008526D9"/>
    <w:rsid w:val="00852B6C"/>
    <w:rsid w:val="008537B3"/>
    <w:rsid w:val="00854B02"/>
    <w:rsid w:val="008551DC"/>
    <w:rsid w:val="0085563E"/>
    <w:rsid w:val="00855C5E"/>
    <w:rsid w:val="008562A9"/>
    <w:rsid w:val="008565DD"/>
    <w:rsid w:val="008573F7"/>
    <w:rsid w:val="00857C19"/>
    <w:rsid w:val="0086043A"/>
    <w:rsid w:val="008608F6"/>
    <w:rsid w:val="008611FA"/>
    <w:rsid w:val="0086194F"/>
    <w:rsid w:val="00861B6E"/>
    <w:rsid w:val="0086204B"/>
    <w:rsid w:val="00862926"/>
    <w:rsid w:val="00862F73"/>
    <w:rsid w:val="00862F77"/>
    <w:rsid w:val="00863329"/>
    <w:rsid w:val="00863982"/>
    <w:rsid w:val="00863F06"/>
    <w:rsid w:val="00864021"/>
    <w:rsid w:val="00865E1E"/>
    <w:rsid w:val="00867B14"/>
    <w:rsid w:val="00867B80"/>
    <w:rsid w:val="0087137A"/>
    <w:rsid w:val="00871E73"/>
    <w:rsid w:val="0087210E"/>
    <w:rsid w:val="0087212E"/>
    <w:rsid w:val="00872314"/>
    <w:rsid w:val="008725B4"/>
    <w:rsid w:val="00872A46"/>
    <w:rsid w:val="00875395"/>
    <w:rsid w:val="008754BC"/>
    <w:rsid w:val="00875DB5"/>
    <w:rsid w:val="008773FF"/>
    <w:rsid w:val="00877802"/>
    <w:rsid w:val="00880374"/>
    <w:rsid w:val="008821C2"/>
    <w:rsid w:val="008826BD"/>
    <w:rsid w:val="00882D24"/>
    <w:rsid w:val="00882D42"/>
    <w:rsid w:val="00882F9D"/>
    <w:rsid w:val="0088381F"/>
    <w:rsid w:val="008843B0"/>
    <w:rsid w:val="00885011"/>
    <w:rsid w:val="00885165"/>
    <w:rsid w:val="008858C6"/>
    <w:rsid w:val="00885977"/>
    <w:rsid w:val="00885A48"/>
    <w:rsid w:val="00885C04"/>
    <w:rsid w:val="008860C3"/>
    <w:rsid w:val="008861B8"/>
    <w:rsid w:val="0088635F"/>
    <w:rsid w:val="00886E91"/>
    <w:rsid w:val="00887266"/>
    <w:rsid w:val="00887912"/>
    <w:rsid w:val="00891304"/>
    <w:rsid w:val="00891340"/>
    <w:rsid w:val="00891575"/>
    <w:rsid w:val="00891DAC"/>
    <w:rsid w:val="00891FDB"/>
    <w:rsid w:val="008927A8"/>
    <w:rsid w:val="00892EAA"/>
    <w:rsid w:val="00893065"/>
    <w:rsid w:val="008937D6"/>
    <w:rsid w:val="00893B96"/>
    <w:rsid w:val="00894331"/>
    <w:rsid w:val="00894741"/>
    <w:rsid w:val="00894D00"/>
    <w:rsid w:val="008959F0"/>
    <w:rsid w:val="0089655E"/>
    <w:rsid w:val="00896B52"/>
    <w:rsid w:val="00896CFD"/>
    <w:rsid w:val="00896D31"/>
    <w:rsid w:val="00896EA4"/>
    <w:rsid w:val="008976A4"/>
    <w:rsid w:val="008A1013"/>
    <w:rsid w:val="008A1B1F"/>
    <w:rsid w:val="008A1CE8"/>
    <w:rsid w:val="008A3625"/>
    <w:rsid w:val="008A3A0F"/>
    <w:rsid w:val="008A3D16"/>
    <w:rsid w:val="008A4395"/>
    <w:rsid w:val="008A47C4"/>
    <w:rsid w:val="008A4967"/>
    <w:rsid w:val="008A52D3"/>
    <w:rsid w:val="008A5386"/>
    <w:rsid w:val="008A57D3"/>
    <w:rsid w:val="008A5D19"/>
    <w:rsid w:val="008A5EBD"/>
    <w:rsid w:val="008A5F3F"/>
    <w:rsid w:val="008A6923"/>
    <w:rsid w:val="008A6D5C"/>
    <w:rsid w:val="008A767A"/>
    <w:rsid w:val="008A7E3D"/>
    <w:rsid w:val="008B023A"/>
    <w:rsid w:val="008B08C1"/>
    <w:rsid w:val="008B08D2"/>
    <w:rsid w:val="008B0BA5"/>
    <w:rsid w:val="008B12A6"/>
    <w:rsid w:val="008B13B3"/>
    <w:rsid w:val="008B26A8"/>
    <w:rsid w:val="008B2D79"/>
    <w:rsid w:val="008B2EC7"/>
    <w:rsid w:val="008B300D"/>
    <w:rsid w:val="008B3AEA"/>
    <w:rsid w:val="008B468D"/>
    <w:rsid w:val="008B4AE1"/>
    <w:rsid w:val="008B5A60"/>
    <w:rsid w:val="008B5EA5"/>
    <w:rsid w:val="008B7300"/>
    <w:rsid w:val="008C0858"/>
    <w:rsid w:val="008C0E70"/>
    <w:rsid w:val="008C1506"/>
    <w:rsid w:val="008C258C"/>
    <w:rsid w:val="008C2707"/>
    <w:rsid w:val="008C27EE"/>
    <w:rsid w:val="008C2C7E"/>
    <w:rsid w:val="008C3D20"/>
    <w:rsid w:val="008C3D2D"/>
    <w:rsid w:val="008C3EB2"/>
    <w:rsid w:val="008C50C3"/>
    <w:rsid w:val="008C5395"/>
    <w:rsid w:val="008C5973"/>
    <w:rsid w:val="008C5E40"/>
    <w:rsid w:val="008C5FA3"/>
    <w:rsid w:val="008C6038"/>
    <w:rsid w:val="008C7410"/>
    <w:rsid w:val="008D0791"/>
    <w:rsid w:val="008D0CF7"/>
    <w:rsid w:val="008D1DE2"/>
    <w:rsid w:val="008D3D0A"/>
    <w:rsid w:val="008D3F66"/>
    <w:rsid w:val="008D4A5D"/>
    <w:rsid w:val="008D51C1"/>
    <w:rsid w:val="008D58A6"/>
    <w:rsid w:val="008D5D9B"/>
    <w:rsid w:val="008D6030"/>
    <w:rsid w:val="008D7BB3"/>
    <w:rsid w:val="008E03C1"/>
    <w:rsid w:val="008E0834"/>
    <w:rsid w:val="008E0865"/>
    <w:rsid w:val="008E0874"/>
    <w:rsid w:val="008E098A"/>
    <w:rsid w:val="008E1CE0"/>
    <w:rsid w:val="008E2049"/>
    <w:rsid w:val="008E2536"/>
    <w:rsid w:val="008E26D2"/>
    <w:rsid w:val="008E3227"/>
    <w:rsid w:val="008E3550"/>
    <w:rsid w:val="008E3F49"/>
    <w:rsid w:val="008E43BE"/>
    <w:rsid w:val="008E4575"/>
    <w:rsid w:val="008E4839"/>
    <w:rsid w:val="008E5A9E"/>
    <w:rsid w:val="008E65F7"/>
    <w:rsid w:val="008E6B4A"/>
    <w:rsid w:val="008F04CB"/>
    <w:rsid w:val="008F0F55"/>
    <w:rsid w:val="008F1D26"/>
    <w:rsid w:val="008F411A"/>
    <w:rsid w:val="008F5140"/>
    <w:rsid w:val="008F56C2"/>
    <w:rsid w:val="008F5813"/>
    <w:rsid w:val="008F5AB2"/>
    <w:rsid w:val="008F5CAB"/>
    <w:rsid w:val="008F5F72"/>
    <w:rsid w:val="008F6F72"/>
    <w:rsid w:val="008F72CA"/>
    <w:rsid w:val="008F7890"/>
    <w:rsid w:val="008F7FE0"/>
    <w:rsid w:val="00900156"/>
    <w:rsid w:val="0090017E"/>
    <w:rsid w:val="009006BA"/>
    <w:rsid w:val="00901D62"/>
    <w:rsid w:val="00901EF3"/>
    <w:rsid w:val="009028BA"/>
    <w:rsid w:val="00902F71"/>
    <w:rsid w:val="00903399"/>
    <w:rsid w:val="00903BB2"/>
    <w:rsid w:val="00903CD0"/>
    <w:rsid w:val="00904D7C"/>
    <w:rsid w:val="0090561E"/>
    <w:rsid w:val="009056C9"/>
    <w:rsid w:val="00906440"/>
    <w:rsid w:val="00906A8F"/>
    <w:rsid w:val="0090745B"/>
    <w:rsid w:val="00907F50"/>
    <w:rsid w:val="009100F7"/>
    <w:rsid w:val="00911A5C"/>
    <w:rsid w:val="00911BD3"/>
    <w:rsid w:val="00911DE5"/>
    <w:rsid w:val="009125CF"/>
    <w:rsid w:val="00912A81"/>
    <w:rsid w:val="00914CDC"/>
    <w:rsid w:val="009152FC"/>
    <w:rsid w:val="0091566F"/>
    <w:rsid w:val="0091591D"/>
    <w:rsid w:val="00915CB6"/>
    <w:rsid w:val="009164AA"/>
    <w:rsid w:val="0091663A"/>
    <w:rsid w:val="00916B48"/>
    <w:rsid w:val="00917438"/>
    <w:rsid w:val="0091773B"/>
    <w:rsid w:val="0091793A"/>
    <w:rsid w:val="00917D8A"/>
    <w:rsid w:val="00920E89"/>
    <w:rsid w:val="00920F5E"/>
    <w:rsid w:val="0092106E"/>
    <w:rsid w:val="0092118D"/>
    <w:rsid w:val="009214A5"/>
    <w:rsid w:val="0092181D"/>
    <w:rsid w:val="00924C33"/>
    <w:rsid w:val="00924F61"/>
    <w:rsid w:val="00925037"/>
    <w:rsid w:val="00925D7B"/>
    <w:rsid w:val="0092625A"/>
    <w:rsid w:val="00926F5B"/>
    <w:rsid w:val="009271AF"/>
    <w:rsid w:val="00927ED4"/>
    <w:rsid w:val="009300E5"/>
    <w:rsid w:val="009306F7"/>
    <w:rsid w:val="00930C20"/>
    <w:rsid w:val="00931428"/>
    <w:rsid w:val="00932139"/>
    <w:rsid w:val="009331F3"/>
    <w:rsid w:val="00933BE4"/>
    <w:rsid w:val="00933DBA"/>
    <w:rsid w:val="00933FC9"/>
    <w:rsid w:val="00934C07"/>
    <w:rsid w:val="00934DC1"/>
    <w:rsid w:val="0093593F"/>
    <w:rsid w:val="0093615E"/>
    <w:rsid w:val="009364AF"/>
    <w:rsid w:val="009365C0"/>
    <w:rsid w:val="009367D2"/>
    <w:rsid w:val="00936FA1"/>
    <w:rsid w:val="00940692"/>
    <w:rsid w:val="00940A7C"/>
    <w:rsid w:val="00940F47"/>
    <w:rsid w:val="00941CBE"/>
    <w:rsid w:val="00941EE0"/>
    <w:rsid w:val="009422F2"/>
    <w:rsid w:val="00942343"/>
    <w:rsid w:val="00942367"/>
    <w:rsid w:val="00942E35"/>
    <w:rsid w:val="00942E86"/>
    <w:rsid w:val="00943180"/>
    <w:rsid w:val="00943485"/>
    <w:rsid w:val="00943B32"/>
    <w:rsid w:val="00944526"/>
    <w:rsid w:val="00944A83"/>
    <w:rsid w:val="00945D68"/>
    <w:rsid w:val="00945F54"/>
    <w:rsid w:val="00946CB1"/>
    <w:rsid w:val="00946D86"/>
    <w:rsid w:val="00946FCA"/>
    <w:rsid w:val="009474D7"/>
    <w:rsid w:val="00947C74"/>
    <w:rsid w:val="009506D9"/>
    <w:rsid w:val="00950B18"/>
    <w:rsid w:val="0095106D"/>
    <w:rsid w:val="00951106"/>
    <w:rsid w:val="009514DD"/>
    <w:rsid w:val="00952421"/>
    <w:rsid w:val="00953EDC"/>
    <w:rsid w:val="009547A0"/>
    <w:rsid w:val="009551B3"/>
    <w:rsid w:val="009556AB"/>
    <w:rsid w:val="00956892"/>
    <w:rsid w:val="00956E50"/>
    <w:rsid w:val="00957099"/>
    <w:rsid w:val="00957AA8"/>
    <w:rsid w:val="009609EB"/>
    <w:rsid w:val="009614C6"/>
    <w:rsid w:val="009615CF"/>
    <w:rsid w:val="00961D27"/>
    <w:rsid w:val="009622AF"/>
    <w:rsid w:val="009630B6"/>
    <w:rsid w:val="00963797"/>
    <w:rsid w:val="00963CB7"/>
    <w:rsid w:val="00963CDA"/>
    <w:rsid w:val="0096450E"/>
    <w:rsid w:val="00964931"/>
    <w:rsid w:val="009659BF"/>
    <w:rsid w:val="00965B09"/>
    <w:rsid w:val="00965B11"/>
    <w:rsid w:val="009660F9"/>
    <w:rsid w:val="00966166"/>
    <w:rsid w:val="00966597"/>
    <w:rsid w:val="009665E9"/>
    <w:rsid w:val="0096667E"/>
    <w:rsid w:val="00966848"/>
    <w:rsid w:val="00966F6F"/>
    <w:rsid w:val="0096703E"/>
    <w:rsid w:val="00967968"/>
    <w:rsid w:val="00967BF2"/>
    <w:rsid w:val="0097051E"/>
    <w:rsid w:val="00970679"/>
    <w:rsid w:val="00970B39"/>
    <w:rsid w:val="00970F98"/>
    <w:rsid w:val="009717A4"/>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D18"/>
    <w:rsid w:val="00980E60"/>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2B18"/>
    <w:rsid w:val="0099303E"/>
    <w:rsid w:val="009931AE"/>
    <w:rsid w:val="009942FE"/>
    <w:rsid w:val="00994CA8"/>
    <w:rsid w:val="00994DD9"/>
    <w:rsid w:val="00995DE2"/>
    <w:rsid w:val="00996483"/>
    <w:rsid w:val="009A0E66"/>
    <w:rsid w:val="009A19C6"/>
    <w:rsid w:val="009A1DAC"/>
    <w:rsid w:val="009A1ED9"/>
    <w:rsid w:val="009A2955"/>
    <w:rsid w:val="009A43B5"/>
    <w:rsid w:val="009A43B6"/>
    <w:rsid w:val="009A5199"/>
    <w:rsid w:val="009A5709"/>
    <w:rsid w:val="009A5901"/>
    <w:rsid w:val="009A5A4A"/>
    <w:rsid w:val="009A5AD6"/>
    <w:rsid w:val="009A6F3C"/>
    <w:rsid w:val="009A7F59"/>
    <w:rsid w:val="009B0726"/>
    <w:rsid w:val="009B116B"/>
    <w:rsid w:val="009B131D"/>
    <w:rsid w:val="009B2383"/>
    <w:rsid w:val="009B2A03"/>
    <w:rsid w:val="009B330D"/>
    <w:rsid w:val="009B3943"/>
    <w:rsid w:val="009B4055"/>
    <w:rsid w:val="009B42C9"/>
    <w:rsid w:val="009B4AD9"/>
    <w:rsid w:val="009B4EDB"/>
    <w:rsid w:val="009B50B7"/>
    <w:rsid w:val="009B54D4"/>
    <w:rsid w:val="009B59CE"/>
    <w:rsid w:val="009B5C93"/>
    <w:rsid w:val="009B67CE"/>
    <w:rsid w:val="009B68CD"/>
    <w:rsid w:val="009B6CA3"/>
    <w:rsid w:val="009B6DD1"/>
    <w:rsid w:val="009B71CE"/>
    <w:rsid w:val="009B745F"/>
    <w:rsid w:val="009B776A"/>
    <w:rsid w:val="009B783D"/>
    <w:rsid w:val="009C004A"/>
    <w:rsid w:val="009C0A63"/>
    <w:rsid w:val="009C0E78"/>
    <w:rsid w:val="009C10FE"/>
    <w:rsid w:val="009C2769"/>
    <w:rsid w:val="009C32CD"/>
    <w:rsid w:val="009C33A9"/>
    <w:rsid w:val="009C34AF"/>
    <w:rsid w:val="009C35E0"/>
    <w:rsid w:val="009C38AC"/>
    <w:rsid w:val="009C3CC6"/>
    <w:rsid w:val="009C477B"/>
    <w:rsid w:val="009C4AC7"/>
    <w:rsid w:val="009C4F32"/>
    <w:rsid w:val="009C5777"/>
    <w:rsid w:val="009C58B5"/>
    <w:rsid w:val="009C5952"/>
    <w:rsid w:val="009C5D2F"/>
    <w:rsid w:val="009C5E49"/>
    <w:rsid w:val="009C6B2A"/>
    <w:rsid w:val="009C7350"/>
    <w:rsid w:val="009C7E40"/>
    <w:rsid w:val="009D0131"/>
    <w:rsid w:val="009D1187"/>
    <w:rsid w:val="009D13CF"/>
    <w:rsid w:val="009D146E"/>
    <w:rsid w:val="009D1847"/>
    <w:rsid w:val="009D1C72"/>
    <w:rsid w:val="009D2134"/>
    <w:rsid w:val="009D22B4"/>
    <w:rsid w:val="009D2479"/>
    <w:rsid w:val="009D2D98"/>
    <w:rsid w:val="009D2E04"/>
    <w:rsid w:val="009D348A"/>
    <w:rsid w:val="009D38F9"/>
    <w:rsid w:val="009D40CA"/>
    <w:rsid w:val="009D41C7"/>
    <w:rsid w:val="009D483F"/>
    <w:rsid w:val="009D54C1"/>
    <w:rsid w:val="009D54DD"/>
    <w:rsid w:val="009D5A79"/>
    <w:rsid w:val="009D5BAD"/>
    <w:rsid w:val="009D7141"/>
    <w:rsid w:val="009D7191"/>
    <w:rsid w:val="009D76A1"/>
    <w:rsid w:val="009D7A9E"/>
    <w:rsid w:val="009D7FD1"/>
    <w:rsid w:val="009E033A"/>
    <w:rsid w:val="009E06BC"/>
    <w:rsid w:val="009E090D"/>
    <w:rsid w:val="009E0E54"/>
    <w:rsid w:val="009E10A7"/>
    <w:rsid w:val="009E11D3"/>
    <w:rsid w:val="009E1366"/>
    <w:rsid w:val="009E1410"/>
    <w:rsid w:val="009E1928"/>
    <w:rsid w:val="009E1B87"/>
    <w:rsid w:val="009E1E8D"/>
    <w:rsid w:val="009E23BC"/>
    <w:rsid w:val="009E2AAB"/>
    <w:rsid w:val="009E31A3"/>
    <w:rsid w:val="009E3923"/>
    <w:rsid w:val="009E3B14"/>
    <w:rsid w:val="009E3E2E"/>
    <w:rsid w:val="009E423B"/>
    <w:rsid w:val="009E4430"/>
    <w:rsid w:val="009E4DA9"/>
    <w:rsid w:val="009E5530"/>
    <w:rsid w:val="009E55A5"/>
    <w:rsid w:val="009E6001"/>
    <w:rsid w:val="009E612F"/>
    <w:rsid w:val="009E68EC"/>
    <w:rsid w:val="009F03D2"/>
    <w:rsid w:val="009F09C5"/>
    <w:rsid w:val="009F0B3E"/>
    <w:rsid w:val="009F0C6F"/>
    <w:rsid w:val="009F1183"/>
    <w:rsid w:val="009F1780"/>
    <w:rsid w:val="009F19FD"/>
    <w:rsid w:val="009F1C4B"/>
    <w:rsid w:val="009F24AF"/>
    <w:rsid w:val="009F24D3"/>
    <w:rsid w:val="009F2957"/>
    <w:rsid w:val="009F3047"/>
    <w:rsid w:val="009F3072"/>
    <w:rsid w:val="009F3249"/>
    <w:rsid w:val="009F3261"/>
    <w:rsid w:val="009F3625"/>
    <w:rsid w:val="009F3651"/>
    <w:rsid w:val="009F373D"/>
    <w:rsid w:val="009F3AD6"/>
    <w:rsid w:val="009F3B4C"/>
    <w:rsid w:val="009F3BB1"/>
    <w:rsid w:val="009F46AC"/>
    <w:rsid w:val="009F5BD8"/>
    <w:rsid w:val="009F63B1"/>
    <w:rsid w:val="009F6538"/>
    <w:rsid w:val="009F6674"/>
    <w:rsid w:val="009F7285"/>
    <w:rsid w:val="009F750C"/>
    <w:rsid w:val="009F7CEA"/>
    <w:rsid w:val="009F7DCB"/>
    <w:rsid w:val="00A000F7"/>
    <w:rsid w:val="00A007F2"/>
    <w:rsid w:val="00A014F6"/>
    <w:rsid w:val="00A01915"/>
    <w:rsid w:val="00A031D8"/>
    <w:rsid w:val="00A03ED3"/>
    <w:rsid w:val="00A04628"/>
    <w:rsid w:val="00A04EB3"/>
    <w:rsid w:val="00A05ABC"/>
    <w:rsid w:val="00A05C11"/>
    <w:rsid w:val="00A05F99"/>
    <w:rsid w:val="00A0691E"/>
    <w:rsid w:val="00A074AC"/>
    <w:rsid w:val="00A0785E"/>
    <w:rsid w:val="00A07EB4"/>
    <w:rsid w:val="00A10088"/>
    <w:rsid w:val="00A100AB"/>
    <w:rsid w:val="00A10622"/>
    <w:rsid w:val="00A108CF"/>
    <w:rsid w:val="00A1207B"/>
    <w:rsid w:val="00A1221C"/>
    <w:rsid w:val="00A12395"/>
    <w:rsid w:val="00A13C23"/>
    <w:rsid w:val="00A14261"/>
    <w:rsid w:val="00A142C2"/>
    <w:rsid w:val="00A14640"/>
    <w:rsid w:val="00A146D8"/>
    <w:rsid w:val="00A14B9E"/>
    <w:rsid w:val="00A15145"/>
    <w:rsid w:val="00A1515F"/>
    <w:rsid w:val="00A151DB"/>
    <w:rsid w:val="00A15A99"/>
    <w:rsid w:val="00A15F21"/>
    <w:rsid w:val="00A16207"/>
    <w:rsid w:val="00A16F98"/>
    <w:rsid w:val="00A17FD2"/>
    <w:rsid w:val="00A20554"/>
    <w:rsid w:val="00A212A0"/>
    <w:rsid w:val="00A21693"/>
    <w:rsid w:val="00A21AA3"/>
    <w:rsid w:val="00A21D17"/>
    <w:rsid w:val="00A22648"/>
    <w:rsid w:val="00A246FF"/>
    <w:rsid w:val="00A24761"/>
    <w:rsid w:val="00A24779"/>
    <w:rsid w:val="00A24C43"/>
    <w:rsid w:val="00A2507A"/>
    <w:rsid w:val="00A252CB"/>
    <w:rsid w:val="00A2534B"/>
    <w:rsid w:val="00A255C7"/>
    <w:rsid w:val="00A26094"/>
    <w:rsid w:val="00A26535"/>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7994"/>
    <w:rsid w:val="00A37A3E"/>
    <w:rsid w:val="00A37D33"/>
    <w:rsid w:val="00A40407"/>
    <w:rsid w:val="00A406A1"/>
    <w:rsid w:val="00A42521"/>
    <w:rsid w:val="00A42615"/>
    <w:rsid w:val="00A42636"/>
    <w:rsid w:val="00A45284"/>
    <w:rsid w:val="00A4565C"/>
    <w:rsid w:val="00A45D8B"/>
    <w:rsid w:val="00A4633D"/>
    <w:rsid w:val="00A4658A"/>
    <w:rsid w:val="00A465B5"/>
    <w:rsid w:val="00A46A5D"/>
    <w:rsid w:val="00A46D0B"/>
    <w:rsid w:val="00A47699"/>
    <w:rsid w:val="00A50BFD"/>
    <w:rsid w:val="00A50EE1"/>
    <w:rsid w:val="00A50FEB"/>
    <w:rsid w:val="00A5159E"/>
    <w:rsid w:val="00A51DD5"/>
    <w:rsid w:val="00A52100"/>
    <w:rsid w:val="00A5233F"/>
    <w:rsid w:val="00A5281B"/>
    <w:rsid w:val="00A5310E"/>
    <w:rsid w:val="00A5320A"/>
    <w:rsid w:val="00A5321B"/>
    <w:rsid w:val="00A53931"/>
    <w:rsid w:val="00A53EE7"/>
    <w:rsid w:val="00A54531"/>
    <w:rsid w:val="00A5467F"/>
    <w:rsid w:val="00A5528F"/>
    <w:rsid w:val="00A55D65"/>
    <w:rsid w:val="00A562AF"/>
    <w:rsid w:val="00A56A10"/>
    <w:rsid w:val="00A56CCE"/>
    <w:rsid w:val="00A5757F"/>
    <w:rsid w:val="00A577C4"/>
    <w:rsid w:val="00A57FE6"/>
    <w:rsid w:val="00A60539"/>
    <w:rsid w:val="00A60F9D"/>
    <w:rsid w:val="00A617C8"/>
    <w:rsid w:val="00A621C7"/>
    <w:rsid w:val="00A629E0"/>
    <w:rsid w:val="00A62B7B"/>
    <w:rsid w:val="00A6368C"/>
    <w:rsid w:val="00A63764"/>
    <w:rsid w:val="00A650DD"/>
    <w:rsid w:val="00A65819"/>
    <w:rsid w:val="00A6677B"/>
    <w:rsid w:val="00A66924"/>
    <w:rsid w:val="00A66C54"/>
    <w:rsid w:val="00A6768D"/>
    <w:rsid w:val="00A678D2"/>
    <w:rsid w:val="00A679D6"/>
    <w:rsid w:val="00A70512"/>
    <w:rsid w:val="00A7057C"/>
    <w:rsid w:val="00A70590"/>
    <w:rsid w:val="00A706DF"/>
    <w:rsid w:val="00A70AE5"/>
    <w:rsid w:val="00A70DB1"/>
    <w:rsid w:val="00A714F5"/>
    <w:rsid w:val="00A718EE"/>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713"/>
    <w:rsid w:val="00A77A82"/>
    <w:rsid w:val="00A804AD"/>
    <w:rsid w:val="00A804BD"/>
    <w:rsid w:val="00A808FA"/>
    <w:rsid w:val="00A812BC"/>
    <w:rsid w:val="00A812ED"/>
    <w:rsid w:val="00A82267"/>
    <w:rsid w:val="00A82C65"/>
    <w:rsid w:val="00A82EE6"/>
    <w:rsid w:val="00A833D7"/>
    <w:rsid w:val="00A8340E"/>
    <w:rsid w:val="00A834B3"/>
    <w:rsid w:val="00A8366D"/>
    <w:rsid w:val="00A837AB"/>
    <w:rsid w:val="00A83D62"/>
    <w:rsid w:val="00A83E25"/>
    <w:rsid w:val="00A847E7"/>
    <w:rsid w:val="00A84891"/>
    <w:rsid w:val="00A84C22"/>
    <w:rsid w:val="00A85097"/>
    <w:rsid w:val="00A851CE"/>
    <w:rsid w:val="00A854C4"/>
    <w:rsid w:val="00A86025"/>
    <w:rsid w:val="00A86365"/>
    <w:rsid w:val="00A87DB8"/>
    <w:rsid w:val="00A90132"/>
    <w:rsid w:val="00A91167"/>
    <w:rsid w:val="00A91218"/>
    <w:rsid w:val="00A915B9"/>
    <w:rsid w:val="00A9183C"/>
    <w:rsid w:val="00A91852"/>
    <w:rsid w:val="00A91A24"/>
    <w:rsid w:val="00A91B89"/>
    <w:rsid w:val="00A92E78"/>
    <w:rsid w:val="00A9303A"/>
    <w:rsid w:val="00A93453"/>
    <w:rsid w:val="00A94115"/>
    <w:rsid w:val="00A941A2"/>
    <w:rsid w:val="00A94D3A"/>
    <w:rsid w:val="00A9581E"/>
    <w:rsid w:val="00A959DF"/>
    <w:rsid w:val="00A95D54"/>
    <w:rsid w:val="00A961CE"/>
    <w:rsid w:val="00A96A41"/>
    <w:rsid w:val="00A96D07"/>
    <w:rsid w:val="00AA0245"/>
    <w:rsid w:val="00AA02FB"/>
    <w:rsid w:val="00AA08B1"/>
    <w:rsid w:val="00AA0C4B"/>
    <w:rsid w:val="00AA104D"/>
    <w:rsid w:val="00AA1831"/>
    <w:rsid w:val="00AA1B45"/>
    <w:rsid w:val="00AA26A1"/>
    <w:rsid w:val="00AA26AB"/>
    <w:rsid w:val="00AA277C"/>
    <w:rsid w:val="00AA2956"/>
    <w:rsid w:val="00AA29A2"/>
    <w:rsid w:val="00AA2CB6"/>
    <w:rsid w:val="00AA2DE6"/>
    <w:rsid w:val="00AA3A9C"/>
    <w:rsid w:val="00AA3D21"/>
    <w:rsid w:val="00AA4E8B"/>
    <w:rsid w:val="00AA55CA"/>
    <w:rsid w:val="00AA6149"/>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AB3"/>
    <w:rsid w:val="00AB4C78"/>
    <w:rsid w:val="00AB58F3"/>
    <w:rsid w:val="00AB6DF8"/>
    <w:rsid w:val="00AB7355"/>
    <w:rsid w:val="00AC0313"/>
    <w:rsid w:val="00AC0AFD"/>
    <w:rsid w:val="00AC117A"/>
    <w:rsid w:val="00AC1184"/>
    <w:rsid w:val="00AC1F86"/>
    <w:rsid w:val="00AC3043"/>
    <w:rsid w:val="00AC3907"/>
    <w:rsid w:val="00AC3BBF"/>
    <w:rsid w:val="00AC4078"/>
    <w:rsid w:val="00AC498A"/>
    <w:rsid w:val="00AC4FED"/>
    <w:rsid w:val="00AC5014"/>
    <w:rsid w:val="00AC599E"/>
    <w:rsid w:val="00AC5C2F"/>
    <w:rsid w:val="00AC5D60"/>
    <w:rsid w:val="00AC623C"/>
    <w:rsid w:val="00AC66C7"/>
    <w:rsid w:val="00AC6C48"/>
    <w:rsid w:val="00AC7CBA"/>
    <w:rsid w:val="00AD26F1"/>
    <w:rsid w:val="00AD2850"/>
    <w:rsid w:val="00AD3D90"/>
    <w:rsid w:val="00AD40B6"/>
    <w:rsid w:val="00AD4CD0"/>
    <w:rsid w:val="00AD506A"/>
    <w:rsid w:val="00AD568D"/>
    <w:rsid w:val="00AD59EE"/>
    <w:rsid w:val="00AD6518"/>
    <w:rsid w:val="00AD6659"/>
    <w:rsid w:val="00AD6D34"/>
    <w:rsid w:val="00AD7379"/>
    <w:rsid w:val="00AD79B7"/>
    <w:rsid w:val="00AE07C5"/>
    <w:rsid w:val="00AE0A81"/>
    <w:rsid w:val="00AE1284"/>
    <w:rsid w:val="00AE1596"/>
    <w:rsid w:val="00AE1846"/>
    <w:rsid w:val="00AE1C16"/>
    <w:rsid w:val="00AE2CE4"/>
    <w:rsid w:val="00AE2DA9"/>
    <w:rsid w:val="00AE3113"/>
    <w:rsid w:val="00AE3298"/>
    <w:rsid w:val="00AE3B24"/>
    <w:rsid w:val="00AE4A82"/>
    <w:rsid w:val="00AE60E6"/>
    <w:rsid w:val="00AE6371"/>
    <w:rsid w:val="00AE63A2"/>
    <w:rsid w:val="00AE6617"/>
    <w:rsid w:val="00AE69C2"/>
    <w:rsid w:val="00AE707A"/>
    <w:rsid w:val="00AE7B3E"/>
    <w:rsid w:val="00AF05EC"/>
    <w:rsid w:val="00AF0CD2"/>
    <w:rsid w:val="00AF0DAB"/>
    <w:rsid w:val="00AF13F4"/>
    <w:rsid w:val="00AF197E"/>
    <w:rsid w:val="00AF198E"/>
    <w:rsid w:val="00AF21BD"/>
    <w:rsid w:val="00AF2651"/>
    <w:rsid w:val="00AF2CEF"/>
    <w:rsid w:val="00AF2DD8"/>
    <w:rsid w:val="00AF2E7C"/>
    <w:rsid w:val="00AF35D9"/>
    <w:rsid w:val="00AF3A7D"/>
    <w:rsid w:val="00AF41A7"/>
    <w:rsid w:val="00AF45D7"/>
    <w:rsid w:val="00AF474E"/>
    <w:rsid w:val="00AF4B0C"/>
    <w:rsid w:val="00AF5287"/>
    <w:rsid w:val="00AF5478"/>
    <w:rsid w:val="00AF5738"/>
    <w:rsid w:val="00AF5948"/>
    <w:rsid w:val="00AF7ABF"/>
    <w:rsid w:val="00AF7FD8"/>
    <w:rsid w:val="00B00D3B"/>
    <w:rsid w:val="00B01DFA"/>
    <w:rsid w:val="00B02108"/>
    <w:rsid w:val="00B021D4"/>
    <w:rsid w:val="00B02642"/>
    <w:rsid w:val="00B02F11"/>
    <w:rsid w:val="00B0364F"/>
    <w:rsid w:val="00B0379D"/>
    <w:rsid w:val="00B03973"/>
    <w:rsid w:val="00B04393"/>
    <w:rsid w:val="00B0583F"/>
    <w:rsid w:val="00B058A4"/>
    <w:rsid w:val="00B05B0E"/>
    <w:rsid w:val="00B060E9"/>
    <w:rsid w:val="00B066FF"/>
    <w:rsid w:val="00B069D7"/>
    <w:rsid w:val="00B06D34"/>
    <w:rsid w:val="00B06D88"/>
    <w:rsid w:val="00B0748F"/>
    <w:rsid w:val="00B077BB"/>
    <w:rsid w:val="00B10046"/>
    <w:rsid w:val="00B10A0D"/>
    <w:rsid w:val="00B10B16"/>
    <w:rsid w:val="00B12D28"/>
    <w:rsid w:val="00B1317C"/>
    <w:rsid w:val="00B13FE0"/>
    <w:rsid w:val="00B14096"/>
    <w:rsid w:val="00B140C0"/>
    <w:rsid w:val="00B149A2"/>
    <w:rsid w:val="00B1501C"/>
    <w:rsid w:val="00B1581F"/>
    <w:rsid w:val="00B158EA"/>
    <w:rsid w:val="00B15C8A"/>
    <w:rsid w:val="00B167D1"/>
    <w:rsid w:val="00B170C9"/>
    <w:rsid w:val="00B17226"/>
    <w:rsid w:val="00B1764A"/>
    <w:rsid w:val="00B17D65"/>
    <w:rsid w:val="00B20E1E"/>
    <w:rsid w:val="00B21465"/>
    <w:rsid w:val="00B21AB7"/>
    <w:rsid w:val="00B21B47"/>
    <w:rsid w:val="00B21EF7"/>
    <w:rsid w:val="00B220FC"/>
    <w:rsid w:val="00B2307C"/>
    <w:rsid w:val="00B230E0"/>
    <w:rsid w:val="00B2318F"/>
    <w:rsid w:val="00B233EB"/>
    <w:rsid w:val="00B23EB6"/>
    <w:rsid w:val="00B24201"/>
    <w:rsid w:val="00B24965"/>
    <w:rsid w:val="00B24D18"/>
    <w:rsid w:val="00B25A6A"/>
    <w:rsid w:val="00B25F9B"/>
    <w:rsid w:val="00B26C7C"/>
    <w:rsid w:val="00B26F98"/>
    <w:rsid w:val="00B2703E"/>
    <w:rsid w:val="00B2734B"/>
    <w:rsid w:val="00B276A4"/>
    <w:rsid w:val="00B2782A"/>
    <w:rsid w:val="00B27AD6"/>
    <w:rsid w:val="00B305EF"/>
    <w:rsid w:val="00B31351"/>
    <w:rsid w:val="00B32D14"/>
    <w:rsid w:val="00B333EE"/>
    <w:rsid w:val="00B341A1"/>
    <w:rsid w:val="00B34561"/>
    <w:rsid w:val="00B34AE7"/>
    <w:rsid w:val="00B34C46"/>
    <w:rsid w:val="00B355DE"/>
    <w:rsid w:val="00B367BC"/>
    <w:rsid w:val="00B36B39"/>
    <w:rsid w:val="00B37C6B"/>
    <w:rsid w:val="00B40906"/>
    <w:rsid w:val="00B41B0E"/>
    <w:rsid w:val="00B41EE2"/>
    <w:rsid w:val="00B4220F"/>
    <w:rsid w:val="00B43130"/>
    <w:rsid w:val="00B432BD"/>
    <w:rsid w:val="00B43453"/>
    <w:rsid w:val="00B438DE"/>
    <w:rsid w:val="00B43B86"/>
    <w:rsid w:val="00B43D82"/>
    <w:rsid w:val="00B44E33"/>
    <w:rsid w:val="00B454D8"/>
    <w:rsid w:val="00B45935"/>
    <w:rsid w:val="00B460AA"/>
    <w:rsid w:val="00B4649D"/>
    <w:rsid w:val="00B464E0"/>
    <w:rsid w:val="00B470B2"/>
    <w:rsid w:val="00B47551"/>
    <w:rsid w:val="00B4766A"/>
    <w:rsid w:val="00B50742"/>
    <w:rsid w:val="00B5098D"/>
    <w:rsid w:val="00B51182"/>
    <w:rsid w:val="00B51360"/>
    <w:rsid w:val="00B51547"/>
    <w:rsid w:val="00B51B43"/>
    <w:rsid w:val="00B51C0E"/>
    <w:rsid w:val="00B52D24"/>
    <w:rsid w:val="00B52F5D"/>
    <w:rsid w:val="00B53561"/>
    <w:rsid w:val="00B539B6"/>
    <w:rsid w:val="00B54BA7"/>
    <w:rsid w:val="00B54F05"/>
    <w:rsid w:val="00B55A72"/>
    <w:rsid w:val="00B55FBC"/>
    <w:rsid w:val="00B56746"/>
    <w:rsid w:val="00B56B4E"/>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669A9"/>
    <w:rsid w:val="00B70469"/>
    <w:rsid w:val="00B7046E"/>
    <w:rsid w:val="00B70495"/>
    <w:rsid w:val="00B7078F"/>
    <w:rsid w:val="00B70F20"/>
    <w:rsid w:val="00B713E5"/>
    <w:rsid w:val="00B71696"/>
    <w:rsid w:val="00B719D4"/>
    <w:rsid w:val="00B71C77"/>
    <w:rsid w:val="00B723D1"/>
    <w:rsid w:val="00B729C2"/>
    <w:rsid w:val="00B72EEF"/>
    <w:rsid w:val="00B72F5D"/>
    <w:rsid w:val="00B73364"/>
    <w:rsid w:val="00B73F41"/>
    <w:rsid w:val="00B74D59"/>
    <w:rsid w:val="00B75193"/>
    <w:rsid w:val="00B757CA"/>
    <w:rsid w:val="00B759CA"/>
    <w:rsid w:val="00B75B96"/>
    <w:rsid w:val="00B75EE5"/>
    <w:rsid w:val="00B76101"/>
    <w:rsid w:val="00B76266"/>
    <w:rsid w:val="00B763EE"/>
    <w:rsid w:val="00B81130"/>
    <w:rsid w:val="00B8210C"/>
    <w:rsid w:val="00B8254C"/>
    <w:rsid w:val="00B82FE2"/>
    <w:rsid w:val="00B83654"/>
    <w:rsid w:val="00B83C7F"/>
    <w:rsid w:val="00B84449"/>
    <w:rsid w:val="00B84469"/>
    <w:rsid w:val="00B84570"/>
    <w:rsid w:val="00B857C3"/>
    <w:rsid w:val="00B86E6F"/>
    <w:rsid w:val="00B87270"/>
    <w:rsid w:val="00B8758A"/>
    <w:rsid w:val="00B87FB9"/>
    <w:rsid w:val="00B90292"/>
    <w:rsid w:val="00B903D6"/>
    <w:rsid w:val="00B906E1"/>
    <w:rsid w:val="00B907D7"/>
    <w:rsid w:val="00B90D7F"/>
    <w:rsid w:val="00B9136A"/>
    <w:rsid w:val="00B91973"/>
    <w:rsid w:val="00B91DF7"/>
    <w:rsid w:val="00B9226F"/>
    <w:rsid w:val="00B9257B"/>
    <w:rsid w:val="00B9290B"/>
    <w:rsid w:val="00B93733"/>
    <w:rsid w:val="00B93834"/>
    <w:rsid w:val="00B94292"/>
    <w:rsid w:val="00B94524"/>
    <w:rsid w:val="00B9572E"/>
    <w:rsid w:val="00B95D86"/>
    <w:rsid w:val="00B95E13"/>
    <w:rsid w:val="00B96C77"/>
    <w:rsid w:val="00B96DA0"/>
    <w:rsid w:val="00B96FE2"/>
    <w:rsid w:val="00B97468"/>
    <w:rsid w:val="00BA02FD"/>
    <w:rsid w:val="00BA1317"/>
    <w:rsid w:val="00BA1DAD"/>
    <w:rsid w:val="00BA2042"/>
    <w:rsid w:val="00BA20A7"/>
    <w:rsid w:val="00BA2155"/>
    <w:rsid w:val="00BA270F"/>
    <w:rsid w:val="00BA3A2A"/>
    <w:rsid w:val="00BA5099"/>
    <w:rsid w:val="00BA59DE"/>
    <w:rsid w:val="00BA5CA9"/>
    <w:rsid w:val="00BA5F12"/>
    <w:rsid w:val="00BA62B9"/>
    <w:rsid w:val="00BA720C"/>
    <w:rsid w:val="00BA79D3"/>
    <w:rsid w:val="00BA7A73"/>
    <w:rsid w:val="00BA7CFE"/>
    <w:rsid w:val="00BB0A08"/>
    <w:rsid w:val="00BB1748"/>
    <w:rsid w:val="00BB28A8"/>
    <w:rsid w:val="00BB3443"/>
    <w:rsid w:val="00BB34E4"/>
    <w:rsid w:val="00BB3A59"/>
    <w:rsid w:val="00BB4694"/>
    <w:rsid w:val="00BB5C36"/>
    <w:rsid w:val="00BB619B"/>
    <w:rsid w:val="00BB69F6"/>
    <w:rsid w:val="00BC0564"/>
    <w:rsid w:val="00BC13A2"/>
    <w:rsid w:val="00BC1716"/>
    <w:rsid w:val="00BC1FB9"/>
    <w:rsid w:val="00BC2096"/>
    <w:rsid w:val="00BC35F4"/>
    <w:rsid w:val="00BC3E28"/>
    <w:rsid w:val="00BC3E2E"/>
    <w:rsid w:val="00BC44E3"/>
    <w:rsid w:val="00BC472D"/>
    <w:rsid w:val="00BC47D2"/>
    <w:rsid w:val="00BC5AAA"/>
    <w:rsid w:val="00BC5D7A"/>
    <w:rsid w:val="00BC6004"/>
    <w:rsid w:val="00BC65CF"/>
    <w:rsid w:val="00BC69EC"/>
    <w:rsid w:val="00BC6EF3"/>
    <w:rsid w:val="00BC76A1"/>
    <w:rsid w:val="00BC7D17"/>
    <w:rsid w:val="00BD0032"/>
    <w:rsid w:val="00BD0BC0"/>
    <w:rsid w:val="00BD0FB8"/>
    <w:rsid w:val="00BD1E8D"/>
    <w:rsid w:val="00BD2B27"/>
    <w:rsid w:val="00BD35D6"/>
    <w:rsid w:val="00BD3A8D"/>
    <w:rsid w:val="00BD3F90"/>
    <w:rsid w:val="00BD4ADE"/>
    <w:rsid w:val="00BD6AAE"/>
    <w:rsid w:val="00BD7090"/>
    <w:rsid w:val="00BD756C"/>
    <w:rsid w:val="00BD758B"/>
    <w:rsid w:val="00BD7CE1"/>
    <w:rsid w:val="00BD7F9C"/>
    <w:rsid w:val="00BE0007"/>
    <w:rsid w:val="00BE1B0D"/>
    <w:rsid w:val="00BE24E5"/>
    <w:rsid w:val="00BE281B"/>
    <w:rsid w:val="00BE37D5"/>
    <w:rsid w:val="00BE3EBF"/>
    <w:rsid w:val="00BE6BED"/>
    <w:rsid w:val="00BE6F8A"/>
    <w:rsid w:val="00BE7090"/>
    <w:rsid w:val="00BE751E"/>
    <w:rsid w:val="00BE78E6"/>
    <w:rsid w:val="00BE7EB3"/>
    <w:rsid w:val="00BF1157"/>
    <w:rsid w:val="00BF226B"/>
    <w:rsid w:val="00BF290B"/>
    <w:rsid w:val="00BF3010"/>
    <w:rsid w:val="00BF32A4"/>
    <w:rsid w:val="00BF3F7C"/>
    <w:rsid w:val="00BF4604"/>
    <w:rsid w:val="00BF494A"/>
    <w:rsid w:val="00BF4F32"/>
    <w:rsid w:val="00BF522B"/>
    <w:rsid w:val="00BF530E"/>
    <w:rsid w:val="00BF5458"/>
    <w:rsid w:val="00BF60DE"/>
    <w:rsid w:val="00BF6381"/>
    <w:rsid w:val="00BF6B7F"/>
    <w:rsid w:val="00BF6C62"/>
    <w:rsid w:val="00BF78B7"/>
    <w:rsid w:val="00BF7934"/>
    <w:rsid w:val="00C00634"/>
    <w:rsid w:val="00C00AD0"/>
    <w:rsid w:val="00C00BD3"/>
    <w:rsid w:val="00C00E13"/>
    <w:rsid w:val="00C01164"/>
    <w:rsid w:val="00C01345"/>
    <w:rsid w:val="00C0322E"/>
    <w:rsid w:val="00C03947"/>
    <w:rsid w:val="00C03A74"/>
    <w:rsid w:val="00C03BAB"/>
    <w:rsid w:val="00C03BEA"/>
    <w:rsid w:val="00C03D6D"/>
    <w:rsid w:val="00C03FF5"/>
    <w:rsid w:val="00C04F27"/>
    <w:rsid w:val="00C05502"/>
    <w:rsid w:val="00C05829"/>
    <w:rsid w:val="00C05996"/>
    <w:rsid w:val="00C0615C"/>
    <w:rsid w:val="00C06397"/>
    <w:rsid w:val="00C06D3C"/>
    <w:rsid w:val="00C06D78"/>
    <w:rsid w:val="00C07314"/>
    <w:rsid w:val="00C0768F"/>
    <w:rsid w:val="00C07790"/>
    <w:rsid w:val="00C10269"/>
    <w:rsid w:val="00C108ED"/>
    <w:rsid w:val="00C11138"/>
    <w:rsid w:val="00C131F3"/>
    <w:rsid w:val="00C137AE"/>
    <w:rsid w:val="00C13B59"/>
    <w:rsid w:val="00C13F6B"/>
    <w:rsid w:val="00C14835"/>
    <w:rsid w:val="00C1490F"/>
    <w:rsid w:val="00C14AF1"/>
    <w:rsid w:val="00C14E8A"/>
    <w:rsid w:val="00C15B8C"/>
    <w:rsid w:val="00C1680B"/>
    <w:rsid w:val="00C1778A"/>
    <w:rsid w:val="00C177BA"/>
    <w:rsid w:val="00C17C90"/>
    <w:rsid w:val="00C200C6"/>
    <w:rsid w:val="00C20248"/>
    <w:rsid w:val="00C20E40"/>
    <w:rsid w:val="00C21305"/>
    <w:rsid w:val="00C21308"/>
    <w:rsid w:val="00C21352"/>
    <w:rsid w:val="00C21A26"/>
    <w:rsid w:val="00C21E46"/>
    <w:rsid w:val="00C228E4"/>
    <w:rsid w:val="00C238D6"/>
    <w:rsid w:val="00C23D5E"/>
    <w:rsid w:val="00C23EE8"/>
    <w:rsid w:val="00C241ED"/>
    <w:rsid w:val="00C247E2"/>
    <w:rsid w:val="00C24B2B"/>
    <w:rsid w:val="00C24D20"/>
    <w:rsid w:val="00C25395"/>
    <w:rsid w:val="00C2539C"/>
    <w:rsid w:val="00C26C05"/>
    <w:rsid w:val="00C30A5B"/>
    <w:rsid w:val="00C30AA5"/>
    <w:rsid w:val="00C326DE"/>
    <w:rsid w:val="00C326F8"/>
    <w:rsid w:val="00C33E5E"/>
    <w:rsid w:val="00C34285"/>
    <w:rsid w:val="00C34BCF"/>
    <w:rsid w:val="00C35166"/>
    <w:rsid w:val="00C351AC"/>
    <w:rsid w:val="00C35BE0"/>
    <w:rsid w:val="00C35E8E"/>
    <w:rsid w:val="00C3638C"/>
    <w:rsid w:val="00C367B1"/>
    <w:rsid w:val="00C36943"/>
    <w:rsid w:val="00C37324"/>
    <w:rsid w:val="00C377D4"/>
    <w:rsid w:val="00C379BB"/>
    <w:rsid w:val="00C379EB"/>
    <w:rsid w:val="00C37C37"/>
    <w:rsid w:val="00C37F8F"/>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6BE"/>
    <w:rsid w:val="00C44B68"/>
    <w:rsid w:val="00C454D2"/>
    <w:rsid w:val="00C45645"/>
    <w:rsid w:val="00C45EBB"/>
    <w:rsid w:val="00C4618B"/>
    <w:rsid w:val="00C469A2"/>
    <w:rsid w:val="00C46B10"/>
    <w:rsid w:val="00C46D23"/>
    <w:rsid w:val="00C46E28"/>
    <w:rsid w:val="00C4711B"/>
    <w:rsid w:val="00C47B36"/>
    <w:rsid w:val="00C47B8D"/>
    <w:rsid w:val="00C50ABB"/>
    <w:rsid w:val="00C51E97"/>
    <w:rsid w:val="00C52845"/>
    <w:rsid w:val="00C52C6D"/>
    <w:rsid w:val="00C5331D"/>
    <w:rsid w:val="00C53F41"/>
    <w:rsid w:val="00C54056"/>
    <w:rsid w:val="00C54699"/>
    <w:rsid w:val="00C54B22"/>
    <w:rsid w:val="00C563DE"/>
    <w:rsid w:val="00C56651"/>
    <w:rsid w:val="00C5669E"/>
    <w:rsid w:val="00C56A43"/>
    <w:rsid w:val="00C573F5"/>
    <w:rsid w:val="00C5752F"/>
    <w:rsid w:val="00C576B0"/>
    <w:rsid w:val="00C57F4C"/>
    <w:rsid w:val="00C600BE"/>
    <w:rsid w:val="00C60691"/>
    <w:rsid w:val="00C61901"/>
    <w:rsid w:val="00C61CF5"/>
    <w:rsid w:val="00C61EB1"/>
    <w:rsid w:val="00C6227C"/>
    <w:rsid w:val="00C6229A"/>
    <w:rsid w:val="00C6282D"/>
    <w:rsid w:val="00C628CD"/>
    <w:rsid w:val="00C62B34"/>
    <w:rsid w:val="00C62B77"/>
    <w:rsid w:val="00C62DD7"/>
    <w:rsid w:val="00C62E58"/>
    <w:rsid w:val="00C64196"/>
    <w:rsid w:val="00C6431C"/>
    <w:rsid w:val="00C65257"/>
    <w:rsid w:val="00C65820"/>
    <w:rsid w:val="00C659F5"/>
    <w:rsid w:val="00C66B5F"/>
    <w:rsid w:val="00C6742A"/>
    <w:rsid w:val="00C6791E"/>
    <w:rsid w:val="00C67998"/>
    <w:rsid w:val="00C67C3B"/>
    <w:rsid w:val="00C70079"/>
    <w:rsid w:val="00C7034C"/>
    <w:rsid w:val="00C70C08"/>
    <w:rsid w:val="00C71875"/>
    <w:rsid w:val="00C71F22"/>
    <w:rsid w:val="00C7285E"/>
    <w:rsid w:val="00C72A43"/>
    <w:rsid w:val="00C72FE8"/>
    <w:rsid w:val="00C73187"/>
    <w:rsid w:val="00C73525"/>
    <w:rsid w:val="00C7363A"/>
    <w:rsid w:val="00C73892"/>
    <w:rsid w:val="00C743B1"/>
    <w:rsid w:val="00C74A63"/>
    <w:rsid w:val="00C74B7A"/>
    <w:rsid w:val="00C74B9B"/>
    <w:rsid w:val="00C7505D"/>
    <w:rsid w:val="00C7626E"/>
    <w:rsid w:val="00C76298"/>
    <w:rsid w:val="00C76537"/>
    <w:rsid w:val="00C779CD"/>
    <w:rsid w:val="00C77EC6"/>
    <w:rsid w:val="00C8007C"/>
    <w:rsid w:val="00C80609"/>
    <w:rsid w:val="00C808ED"/>
    <w:rsid w:val="00C80CE4"/>
    <w:rsid w:val="00C810D3"/>
    <w:rsid w:val="00C8166E"/>
    <w:rsid w:val="00C81841"/>
    <w:rsid w:val="00C81ECB"/>
    <w:rsid w:val="00C82D0B"/>
    <w:rsid w:val="00C840BD"/>
    <w:rsid w:val="00C841FF"/>
    <w:rsid w:val="00C84349"/>
    <w:rsid w:val="00C8438C"/>
    <w:rsid w:val="00C845B0"/>
    <w:rsid w:val="00C84717"/>
    <w:rsid w:val="00C85214"/>
    <w:rsid w:val="00C86074"/>
    <w:rsid w:val="00C864DE"/>
    <w:rsid w:val="00C869CC"/>
    <w:rsid w:val="00C86A82"/>
    <w:rsid w:val="00C86CF0"/>
    <w:rsid w:val="00C873C0"/>
    <w:rsid w:val="00C87A5F"/>
    <w:rsid w:val="00C902AE"/>
    <w:rsid w:val="00C90570"/>
    <w:rsid w:val="00C9063C"/>
    <w:rsid w:val="00C906E8"/>
    <w:rsid w:val="00C9086C"/>
    <w:rsid w:val="00C90D14"/>
    <w:rsid w:val="00C9194F"/>
    <w:rsid w:val="00C9251D"/>
    <w:rsid w:val="00C92622"/>
    <w:rsid w:val="00C92A88"/>
    <w:rsid w:val="00C9304D"/>
    <w:rsid w:val="00C9330B"/>
    <w:rsid w:val="00C937CD"/>
    <w:rsid w:val="00C939EC"/>
    <w:rsid w:val="00C93B13"/>
    <w:rsid w:val="00C93E67"/>
    <w:rsid w:val="00C94370"/>
    <w:rsid w:val="00C9557A"/>
    <w:rsid w:val="00C95894"/>
    <w:rsid w:val="00C9607F"/>
    <w:rsid w:val="00C96874"/>
    <w:rsid w:val="00C96C02"/>
    <w:rsid w:val="00C96D2E"/>
    <w:rsid w:val="00C9725C"/>
    <w:rsid w:val="00CA041B"/>
    <w:rsid w:val="00CA0F40"/>
    <w:rsid w:val="00CA2327"/>
    <w:rsid w:val="00CA25C2"/>
    <w:rsid w:val="00CA2860"/>
    <w:rsid w:val="00CA28FA"/>
    <w:rsid w:val="00CA2AD8"/>
    <w:rsid w:val="00CA34E6"/>
    <w:rsid w:val="00CA3D93"/>
    <w:rsid w:val="00CA4447"/>
    <w:rsid w:val="00CA4A12"/>
    <w:rsid w:val="00CA5E7B"/>
    <w:rsid w:val="00CA6281"/>
    <w:rsid w:val="00CA68C1"/>
    <w:rsid w:val="00CA6F31"/>
    <w:rsid w:val="00CA7693"/>
    <w:rsid w:val="00CA7A23"/>
    <w:rsid w:val="00CA7BA1"/>
    <w:rsid w:val="00CA7E77"/>
    <w:rsid w:val="00CB0198"/>
    <w:rsid w:val="00CB0596"/>
    <w:rsid w:val="00CB17AC"/>
    <w:rsid w:val="00CB1CF3"/>
    <w:rsid w:val="00CB25C3"/>
    <w:rsid w:val="00CB380E"/>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066"/>
    <w:rsid w:val="00CC1135"/>
    <w:rsid w:val="00CC33C3"/>
    <w:rsid w:val="00CC4076"/>
    <w:rsid w:val="00CC4154"/>
    <w:rsid w:val="00CC45A1"/>
    <w:rsid w:val="00CC5200"/>
    <w:rsid w:val="00CC5741"/>
    <w:rsid w:val="00CC584C"/>
    <w:rsid w:val="00CC6049"/>
    <w:rsid w:val="00CC691D"/>
    <w:rsid w:val="00CC6F66"/>
    <w:rsid w:val="00CC796E"/>
    <w:rsid w:val="00CD030E"/>
    <w:rsid w:val="00CD0834"/>
    <w:rsid w:val="00CD09C9"/>
    <w:rsid w:val="00CD1365"/>
    <w:rsid w:val="00CD1727"/>
    <w:rsid w:val="00CD174F"/>
    <w:rsid w:val="00CD1954"/>
    <w:rsid w:val="00CD1F26"/>
    <w:rsid w:val="00CD22E7"/>
    <w:rsid w:val="00CD2B61"/>
    <w:rsid w:val="00CD2E0E"/>
    <w:rsid w:val="00CD314A"/>
    <w:rsid w:val="00CD31D1"/>
    <w:rsid w:val="00CD33C0"/>
    <w:rsid w:val="00CD3915"/>
    <w:rsid w:val="00CD450F"/>
    <w:rsid w:val="00CD4CBF"/>
    <w:rsid w:val="00CD5553"/>
    <w:rsid w:val="00CD5ADF"/>
    <w:rsid w:val="00CD6EBB"/>
    <w:rsid w:val="00CD7CD3"/>
    <w:rsid w:val="00CE02B7"/>
    <w:rsid w:val="00CE05E8"/>
    <w:rsid w:val="00CE0854"/>
    <w:rsid w:val="00CE16AC"/>
    <w:rsid w:val="00CE1E14"/>
    <w:rsid w:val="00CE26CB"/>
    <w:rsid w:val="00CE2B29"/>
    <w:rsid w:val="00CE39A3"/>
    <w:rsid w:val="00CE4386"/>
    <w:rsid w:val="00CE4D66"/>
    <w:rsid w:val="00CE5B25"/>
    <w:rsid w:val="00CE6EDF"/>
    <w:rsid w:val="00CE7BA6"/>
    <w:rsid w:val="00CF02D2"/>
    <w:rsid w:val="00CF08A7"/>
    <w:rsid w:val="00CF21FF"/>
    <w:rsid w:val="00CF3014"/>
    <w:rsid w:val="00CF31D6"/>
    <w:rsid w:val="00CF3BD1"/>
    <w:rsid w:val="00CF3F2A"/>
    <w:rsid w:val="00CF404F"/>
    <w:rsid w:val="00CF4077"/>
    <w:rsid w:val="00CF55E1"/>
    <w:rsid w:val="00CF576C"/>
    <w:rsid w:val="00CF5C99"/>
    <w:rsid w:val="00CF5E5B"/>
    <w:rsid w:val="00CF63DB"/>
    <w:rsid w:val="00CF6471"/>
    <w:rsid w:val="00CF71B9"/>
    <w:rsid w:val="00CF78A3"/>
    <w:rsid w:val="00CF7A57"/>
    <w:rsid w:val="00CF7F5E"/>
    <w:rsid w:val="00D00D15"/>
    <w:rsid w:val="00D015F7"/>
    <w:rsid w:val="00D0180F"/>
    <w:rsid w:val="00D0186A"/>
    <w:rsid w:val="00D01F10"/>
    <w:rsid w:val="00D0248F"/>
    <w:rsid w:val="00D0266D"/>
    <w:rsid w:val="00D02823"/>
    <w:rsid w:val="00D02869"/>
    <w:rsid w:val="00D02B50"/>
    <w:rsid w:val="00D02CAD"/>
    <w:rsid w:val="00D03064"/>
    <w:rsid w:val="00D049D0"/>
    <w:rsid w:val="00D04A7B"/>
    <w:rsid w:val="00D04D5B"/>
    <w:rsid w:val="00D05196"/>
    <w:rsid w:val="00D05806"/>
    <w:rsid w:val="00D05A74"/>
    <w:rsid w:val="00D06EC0"/>
    <w:rsid w:val="00D06EF0"/>
    <w:rsid w:val="00D06F54"/>
    <w:rsid w:val="00D06FA9"/>
    <w:rsid w:val="00D07083"/>
    <w:rsid w:val="00D0795F"/>
    <w:rsid w:val="00D07CCE"/>
    <w:rsid w:val="00D10554"/>
    <w:rsid w:val="00D11D61"/>
    <w:rsid w:val="00D12C1F"/>
    <w:rsid w:val="00D12E9D"/>
    <w:rsid w:val="00D12F23"/>
    <w:rsid w:val="00D131C9"/>
    <w:rsid w:val="00D14558"/>
    <w:rsid w:val="00D158FE"/>
    <w:rsid w:val="00D15FDB"/>
    <w:rsid w:val="00D1632E"/>
    <w:rsid w:val="00D1654F"/>
    <w:rsid w:val="00D170D4"/>
    <w:rsid w:val="00D171E7"/>
    <w:rsid w:val="00D1789C"/>
    <w:rsid w:val="00D206CF"/>
    <w:rsid w:val="00D20E67"/>
    <w:rsid w:val="00D21E5F"/>
    <w:rsid w:val="00D23590"/>
    <w:rsid w:val="00D235E6"/>
    <w:rsid w:val="00D236A0"/>
    <w:rsid w:val="00D25372"/>
    <w:rsid w:val="00D2595F"/>
    <w:rsid w:val="00D25B7F"/>
    <w:rsid w:val="00D25C3D"/>
    <w:rsid w:val="00D25F8C"/>
    <w:rsid w:val="00D26C7B"/>
    <w:rsid w:val="00D26D53"/>
    <w:rsid w:val="00D2714A"/>
    <w:rsid w:val="00D27839"/>
    <w:rsid w:val="00D30344"/>
    <w:rsid w:val="00D304C9"/>
    <w:rsid w:val="00D30DB5"/>
    <w:rsid w:val="00D3100D"/>
    <w:rsid w:val="00D31CA0"/>
    <w:rsid w:val="00D32399"/>
    <w:rsid w:val="00D329A5"/>
    <w:rsid w:val="00D330E1"/>
    <w:rsid w:val="00D332CF"/>
    <w:rsid w:val="00D33810"/>
    <w:rsid w:val="00D33A96"/>
    <w:rsid w:val="00D33B63"/>
    <w:rsid w:val="00D3401B"/>
    <w:rsid w:val="00D3583E"/>
    <w:rsid w:val="00D35B76"/>
    <w:rsid w:val="00D37391"/>
    <w:rsid w:val="00D37C1A"/>
    <w:rsid w:val="00D402D8"/>
    <w:rsid w:val="00D408D5"/>
    <w:rsid w:val="00D432A1"/>
    <w:rsid w:val="00D433EA"/>
    <w:rsid w:val="00D43A07"/>
    <w:rsid w:val="00D43E62"/>
    <w:rsid w:val="00D44BC1"/>
    <w:rsid w:val="00D44F66"/>
    <w:rsid w:val="00D45AC2"/>
    <w:rsid w:val="00D45B6A"/>
    <w:rsid w:val="00D46082"/>
    <w:rsid w:val="00D47053"/>
    <w:rsid w:val="00D476BE"/>
    <w:rsid w:val="00D47B35"/>
    <w:rsid w:val="00D500E5"/>
    <w:rsid w:val="00D501CA"/>
    <w:rsid w:val="00D5022D"/>
    <w:rsid w:val="00D51108"/>
    <w:rsid w:val="00D52854"/>
    <w:rsid w:val="00D5364A"/>
    <w:rsid w:val="00D53A86"/>
    <w:rsid w:val="00D53D9C"/>
    <w:rsid w:val="00D544E2"/>
    <w:rsid w:val="00D546D6"/>
    <w:rsid w:val="00D5591F"/>
    <w:rsid w:val="00D55E7A"/>
    <w:rsid w:val="00D55F0D"/>
    <w:rsid w:val="00D56089"/>
    <w:rsid w:val="00D5618F"/>
    <w:rsid w:val="00D56BE0"/>
    <w:rsid w:val="00D56DF4"/>
    <w:rsid w:val="00D57789"/>
    <w:rsid w:val="00D578E7"/>
    <w:rsid w:val="00D57CCF"/>
    <w:rsid w:val="00D601AF"/>
    <w:rsid w:val="00D6095B"/>
    <w:rsid w:val="00D60FA3"/>
    <w:rsid w:val="00D615A9"/>
    <w:rsid w:val="00D61773"/>
    <w:rsid w:val="00D617D0"/>
    <w:rsid w:val="00D61CCB"/>
    <w:rsid w:val="00D61D79"/>
    <w:rsid w:val="00D61D90"/>
    <w:rsid w:val="00D61ED6"/>
    <w:rsid w:val="00D62AF0"/>
    <w:rsid w:val="00D62D44"/>
    <w:rsid w:val="00D62EA5"/>
    <w:rsid w:val="00D62EBD"/>
    <w:rsid w:val="00D64662"/>
    <w:rsid w:val="00D64DC1"/>
    <w:rsid w:val="00D65B93"/>
    <w:rsid w:val="00D6668C"/>
    <w:rsid w:val="00D6765B"/>
    <w:rsid w:val="00D678D5"/>
    <w:rsid w:val="00D67FA4"/>
    <w:rsid w:val="00D70086"/>
    <w:rsid w:val="00D70292"/>
    <w:rsid w:val="00D70656"/>
    <w:rsid w:val="00D71001"/>
    <w:rsid w:val="00D712B2"/>
    <w:rsid w:val="00D720AD"/>
    <w:rsid w:val="00D7296E"/>
    <w:rsid w:val="00D729A1"/>
    <w:rsid w:val="00D72BCE"/>
    <w:rsid w:val="00D73532"/>
    <w:rsid w:val="00D73713"/>
    <w:rsid w:val="00D73E46"/>
    <w:rsid w:val="00D73F46"/>
    <w:rsid w:val="00D74063"/>
    <w:rsid w:val="00D74628"/>
    <w:rsid w:val="00D74EBF"/>
    <w:rsid w:val="00D75813"/>
    <w:rsid w:val="00D75B43"/>
    <w:rsid w:val="00D75B49"/>
    <w:rsid w:val="00D777F1"/>
    <w:rsid w:val="00D77AA2"/>
    <w:rsid w:val="00D80CB5"/>
    <w:rsid w:val="00D81B87"/>
    <w:rsid w:val="00D81E3D"/>
    <w:rsid w:val="00D82E49"/>
    <w:rsid w:val="00D830E2"/>
    <w:rsid w:val="00D84964"/>
    <w:rsid w:val="00D84B6F"/>
    <w:rsid w:val="00D84CBC"/>
    <w:rsid w:val="00D84EFD"/>
    <w:rsid w:val="00D85AE6"/>
    <w:rsid w:val="00D864E1"/>
    <w:rsid w:val="00D86768"/>
    <w:rsid w:val="00D87205"/>
    <w:rsid w:val="00D87600"/>
    <w:rsid w:val="00D904EF"/>
    <w:rsid w:val="00D90800"/>
    <w:rsid w:val="00D90A74"/>
    <w:rsid w:val="00D914B7"/>
    <w:rsid w:val="00D914C9"/>
    <w:rsid w:val="00D918FF"/>
    <w:rsid w:val="00D91B86"/>
    <w:rsid w:val="00D91F1E"/>
    <w:rsid w:val="00D91FD3"/>
    <w:rsid w:val="00D92427"/>
    <w:rsid w:val="00D933DE"/>
    <w:rsid w:val="00D94523"/>
    <w:rsid w:val="00D94F5B"/>
    <w:rsid w:val="00D954BC"/>
    <w:rsid w:val="00D95EEA"/>
    <w:rsid w:val="00D96A89"/>
    <w:rsid w:val="00D96FDA"/>
    <w:rsid w:val="00D971C6"/>
    <w:rsid w:val="00D97255"/>
    <w:rsid w:val="00D975D7"/>
    <w:rsid w:val="00D97B19"/>
    <w:rsid w:val="00DA039B"/>
    <w:rsid w:val="00DA29F6"/>
    <w:rsid w:val="00DA2CC2"/>
    <w:rsid w:val="00DA3904"/>
    <w:rsid w:val="00DA3CE4"/>
    <w:rsid w:val="00DA3EE0"/>
    <w:rsid w:val="00DA42D5"/>
    <w:rsid w:val="00DA4475"/>
    <w:rsid w:val="00DA4C14"/>
    <w:rsid w:val="00DA51E0"/>
    <w:rsid w:val="00DA6553"/>
    <w:rsid w:val="00DA6BC6"/>
    <w:rsid w:val="00DA6C51"/>
    <w:rsid w:val="00DB0288"/>
    <w:rsid w:val="00DB0867"/>
    <w:rsid w:val="00DB0A8D"/>
    <w:rsid w:val="00DB0CC0"/>
    <w:rsid w:val="00DB0DC8"/>
    <w:rsid w:val="00DB0E9F"/>
    <w:rsid w:val="00DB1484"/>
    <w:rsid w:val="00DB1605"/>
    <w:rsid w:val="00DB2095"/>
    <w:rsid w:val="00DB2B25"/>
    <w:rsid w:val="00DB37BD"/>
    <w:rsid w:val="00DB3DD9"/>
    <w:rsid w:val="00DB4086"/>
    <w:rsid w:val="00DB51AC"/>
    <w:rsid w:val="00DB70AA"/>
    <w:rsid w:val="00DB7297"/>
    <w:rsid w:val="00DB7648"/>
    <w:rsid w:val="00DB7ABE"/>
    <w:rsid w:val="00DB7F73"/>
    <w:rsid w:val="00DC02B3"/>
    <w:rsid w:val="00DC03CC"/>
    <w:rsid w:val="00DC0AEF"/>
    <w:rsid w:val="00DC18B4"/>
    <w:rsid w:val="00DC227D"/>
    <w:rsid w:val="00DC276B"/>
    <w:rsid w:val="00DC27BC"/>
    <w:rsid w:val="00DC2816"/>
    <w:rsid w:val="00DC2B72"/>
    <w:rsid w:val="00DC302C"/>
    <w:rsid w:val="00DC33BF"/>
    <w:rsid w:val="00DC39FE"/>
    <w:rsid w:val="00DC425C"/>
    <w:rsid w:val="00DC4940"/>
    <w:rsid w:val="00DC4B9A"/>
    <w:rsid w:val="00DC50EF"/>
    <w:rsid w:val="00DC52D1"/>
    <w:rsid w:val="00DC5386"/>
    <w:rsid w:val="00DC54F1"/>
    <w:rsid w:val="00DC5D3B"/>
    <w:rsid w:val="00DC6442"/>
    <w:rsid w:val="00DC6C80"/>
    <w:rsid w:val="00DD05EA"/>
    <w:rsid w:val="00DD0899"/>
    <w:rsid w:val="00DD0C77"/>
    <w:rsid w:val="00DD0E2A"/>
    <w:rsid w:val="00DD0FFC"/>
    <w:rsid w:val="00DD1411"/>
    <w:rsid w:val="00DD1595"/>
    <w:rsid w:val="00DD1875"/>
    <w:rsid w:val="00DD2511"/>
    <w:rsid w:val="00DD262C"/>
    <w:rsid w:val="00DD2754"/>
    <w:rsid w:val="00DD3423"/>
    <w:rsid w:val="00DD3B1A"/>
    <w:rsid w:val="00DD3BDA"/>
    <w:rsid w:val="00DD3EE6"/>
    <w:rsid w:val="00DD4B70"/>
    <w:rsid w:val="00DD52E0"/>
    <w:rsid w:val="00DD61B5"/>
    <w:rsid w:val="00DD63F9"/>
    <w:rsid w:val="00DD655B"/>
    <w:rsid w:val="00DD65AC"/>
    <w:rsid w:val="00DD6A78"/>
    <w:rsid w:val="00DD728D"/>
    <w:rsid w:val="00DD73D6"/>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72E9"/>
    <w:rsid w:val="00DE7576"/>
    <w:rsid w:val="00DF15FF"/>
    <w:rsid w:val="00DF2382"/>
    <w:rsid w:val="00DF3106"/>
    <w:rsid w:val="00DF40C0"/>
    <w:rsid w:val="00DF46A0"/>
    <w:rsid w:val="00DF4A23"/>
    <w:rsid w:val="00DF4ACF"/>
    <w:rsid w:val="00DF5B8F"/>
    <w:rsid w:val="00DF6206"/>
    <w:rsid w:val="00DF63A8"/>
    <w:rsid w:val="00DF66AA"/>
    <w:rsid w:val="00DF6A19"/>
    <w:rsid w:val="00DF74A8"/>
    <w:rsid w:val="00DF7644"/>
    <w:rsid w:val="00DF7864"/>
    <w:rsid w:val="00E00755"/>
    <w:rsid w:val="00E007F3"/>
    <w:rsid w:val="00E011F0"/>
    <w:rsid w:val="00E01319"/>
    <w:rsid w:val="00E020F6"/>
    <w:rsid w:val="00E026CD"/>
    <w:rsid w:val="00E0340D"/>
    <w:rsid w:val="00E0386C"/>
    <w:rsid w:val="00E03C94"/>
    <w:rsid w:val="00E03D72"/>
    <w:rsid w:val="00E0515D"/>
    <w:rsid w:val="00E05200"/>
    <w:rsid w:val="00E05FE1"/>
    <w:rsid w:val="00E064DB"/>
    <w:rsid w:val="00E06A7A"/>
    <w:rsid w:val="00E07930"/>
    <w:rsid w:val="00E07A26"/>
    <w:rsid w:val="00E07EA4"/>
    <w:rsid w:val="00E10CCC"/>
    <w:rsid w:val="00E117D7"/>
    <w:rsid w:val="00E11842"/>
    <w:rsid w:val="00E11D55"/>
    <w:rsid w:val="00E122C6"/>
    <w:rsid w:val="00E12565"/>
    <w:rsid w:val="00E130A4"/>
    <w:rsid w:val="00E13162"/>
    <w:rsid w:val="00E132E5"/>
    <w:rsid w:val="00E134DE"/>
    <w:rsid w:val="00E140B7"/>
    <w:rsid w:val="00E14248"/>
    <w:rsid w:val="00E156F7"/>
    <w:rsid w:val="00E157D2"/>
    <w:rsid w:val="00E15A13"/>
    <w:rsid w:val="00E15A52"/>
    <w:rsid w:val="00E16DF0"/>
    <w:rsid w:val="00E17A39"/>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0659"/>
    <w:rsid w:val="00E30941"/>
    <w:rsid w:val="00E311B7"/>
    <w:rsid w:val="00E3127C"/>
    <w:rsid w:val="00E31D55"/>
    <w:rsid w:val="00E32C18"/>
    <w:rsid w:val="00E32CD6"/>
    <w:rsid w:val="00E32F13"/>
    <w:rsid w:val="00E33502"/>
    <w:rsid w:val="00E340AF"/>
    <w:rsid w:val="00E341D4"/>
    <w:rsid w:val="00E34469"/>
    <w:rsid w:val="00E346B8"/>
    <w:rsid w:val="00E34B9D"/>
    <w:rsid w:val="00E34DEE"/>
    <w:rsid w:val="00E34F69"/>
    <w:rsid w:val="00E352D4"/>
    <w:rsid w:val="00E3534E"/>
    <w:rsid w:val="00E36C92"/>
    <w:rsid w:val="00E36D87"/>
    <w:rsid w:val="00E371B5"/>
    <w:rsid w:val="00E373AF"/>
    <w:rsid w:val="00E37946"/>
    <w:rsid w:val="00E37D63"/>
    <w:rsid w:val="00E4040F"/>
    <w:rsid w:val="00E40B6B"/>
    <w:rsid w:val="00E40E16"/>
    <w:rsid w:val="00E40EB5"/>
    <w:rsid w:val="00E41791"/>
    <w:rsid w:val="00E420BE"/>
    <w:rsid w:val="00E427F3"/>
    <w:rsid w:val="00E42CFF"/>
    <w:rsid w:val="00E42DAB"/>
    <w:rsid w:val="00E43804"/>
    <w:rsid w:val="00E4389F"/>
    <w:rsid w:val="00E43D26"/>
    <w:rsid w:val="00E43FA4"/>
    <w:rsid w:val="00E441BB"/>
    <w:rsid w:val="00E44B16"/>
    <w:rsid w:val="00E45B01"/>
    <w:rsid w:val="00E46B3D"/>
    <w:rsid w:val="00E47AAE"/>
    <w:rsid w:val="00E47DFF"/>
    <w:rsid w:val="00E50E12"/>
    <w:rsid w:val="00E50E54"/>
    <w:rsid w:val="00E51BD7"/>
    <w:rsid w:val="00E51C0A"/>
    <w:rsid w:val="00E51DCF"/>
    <w:rsid w:val="00E520AC"/>
    <w:rsid w:val="00E5250D"/>
    <w:rsid w:val="00E5268C"/>
    <w:rsid w:val="00E532A1"/>
    <w:rsid w:val="00E53C49"/>
    <w:rsid w:val="00E5441D"/>
    <w:rsid w:val="00E54E7E"/>
    <w:rsid w:val="00E54F14"/>
    <w:rsid w:val="00E55151"/>
    <w:rsid w:val="00E55BBC"/>
    <w:rsid w:val="00E55E2E"/>
    <w:rsid w:val="00E566B9"/>
    <w:rsid w:val="00E57EEB"/>
    <w:rsid w:val="00E609F8"/>
    <w:rsid w:val="00E60D75"/>
    <w:rsid w:val="00E60E5F"/>
    <w:rsid w:val="00E62C09"/>
    <w:rsid w:val="00E6301D"/>
    <w:rsid w:val="00E631AA"/>
    <w:rsid w:val="00E6329E"/>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70E"/>
    <w:rsid w:val="00E73B04"/>
    <w:rsid w:val="00E73FF2"/>
    <w:rsid w:val="00E74092"/>
    <w:rsid w:val="00E74889"/>
    <w:rsid w:val="00E74906"/>
    <w:rsid w:val="00E75352"/>
    <w:rsid w:val="00E75C28"/>
    <w:rsid w:val="00E7692D"/>
    <w:rsid w:val="00E769B8"/>
    <w:rsid w:val="00E76AEA"/>
    <w:rsid w:val="00E76E39"/>
    <w:rsid w:val="00E76F80"/>
    <w:rsid w:val="00E7732E"/>
    <w:rsid w:val="00E77BF9"/>
    <w:rsid w:val="00E809F6"/>
    <w:rsid w:val="00E83760"/>
    <w:rsid w:val="00E83B2A"/>
    <w:rsid w:val="00E84C4D"/>
    <w:rsid w:val="00E84F0E"/>
    <w:rsid w:val="00E85030"/>
    <w:rsid w:val="00E85304"/>
    <w:rsid w:val="00E85C6C"/>
    <w:rsid w:val="00E85D5C"/>
    <w:rsid w:val="00E85F18"/>
    <w:rsid w:val="00E864BD"/>
    <w:rsid w:val="00E8684A"/>
    <w:rsid w:val="00E86916"/>
    <w:rsid w:val="00E86B2C"/>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66AF"/>
    <w:rsid w:val="00E96C38"/>
    <w:rsid w:val="00E96FAA"/>
    <w:rsid w:val="00E973BA"/>
    <w:rsid w:val="00E974F4"/>
    <w:rsid w:val="00E97CCA"/>
    <w:rsid w:val="00E97DAB"/>
    <w:rsid w:val="00EA020E"/>
    <w:rsid w:val="00EA026C"/>
    <w:rsid w:val="00EA091C"/>
    <w:rsid w:val="00EA1B37"/>
    <w:rsid w:val="00EA25D7"/>
    <w:rsid w:val="00EA26E4"/>
    <w:rsid w:val="00EA31C8"/>
    <w:rsid w:val="00EA3E83"/>
    <w:rsid w:val="00EA3F09"/>
    <w:rsid w:val="00EA4398"/>
    <w:rsid w:val="00EA524A"/>
    <w:rsid w:val="00EA5280"/>
    <w:rsid w:val="00EA566F"/>
    <w:rsid w:val="00EA5A77"/>
    <w:rsid w:val="00EA6A84"/>
    <w:rsid w:val="00EA6B0F"/>
    <w:rsid w:val="00EA6ED0"/>
    <w:rsid w:val="00EB0B85"/>
    <w:rsid w:val="00EB1676"/>
    <w:rsid w:val="00EB1B32"/>
    <w:rsid w:val="00EB2E88"/>
    <w:rsid w:val="00EB31B4"/>
    <w:rsid w:val="00EB31E0"/>
    <w:rsid w:val="00EB3554"/>
    <w:rsid w:val="00EB3B9A"/>
    <w:rsid w:val="00EB3ED3"/>
    <w:rsid w:val="00EB41F2"/>
    <w:rsid w:val="00EB4474"/>
    <w:rsid w:val="00EB4510"/>
    <w:rsid w:val="00EB6110"/>
    <w:rsid w:val="00EB6819"/>
    <w:rsid w:val="00EB6AC5"/>
    <w:rsid w:val="00EB7AAF"/>
    <w:rsid w:val="00EC01D1"/>
    <w:rsid w:val="00EC05B3"/>
    <w:rsid w:val="00EC0DFB"/>
    <w:rsid w:val="00EC11B3"/>
    <w:rsid w:val="00EC16E4"/>
    <w:rsid w:val="00EC1E2D"/>
    <w:rsid w:val="00EC1F85"/>
    <w:rsid w:val="00EC2374"/>
    <w:rsid w:val="00EC2A59"/>
    <w:rsid w:val="00EC3518"/>
    <w:rsid w:val="00EC37FF"/>
    <w:rsid w:val="00EC430F"/>
    <w:rsid w:val="00EC4A71"/>
    <w:rsid w:val="00EC4BB6"/>
    <w:rsid w:val="00EC4FE5"/>
    <w:rsid w:val="00EC541E"/>
    <w:rsid w:val="00EC542D"/>
    <w:rsid w:val="00EC5DE8"/>
    <w:rsid w:val="00EC68B0"/>
    <w:rsid w:val="00EC722D"/>
    <w:rsid w:val="00EC7E5D"/>
    <w:rsid w:val="00ED0176"/>
    <w:rsid w:val="00ED098A"/>
    <w:rsid w:val="00ED11DE"/>
    <w:rsid w:val="00ED1659"/>
    <w:rsid w:val="00ED17DF"/>
    <w:rsid w:val="00ED1928"/>
    <w:rsid w:val="00ED2462"/>
    <w:rsid w:val="00ED2505"/>
    <w:rsid w:val="00ED329B"/>
    <w:rsid w:val="00ED3AA3"/>
    <w:rsid w:val="00ED3DA1"/>
    <w:rsid w:val="00ED3F06"/>
    <w:rsid w:val="00ED41CD"/>
    <w:rsid w:val="00ED4227"/>
    <w:rsid w:val="00ED44FC"/>
    <w:rsid w:val="00ED5455"/>
    <w:rsid w:val="00ED581C"/>
    <w:rsid w:val="00ED5981"/>
    <w:rsid w:val="00ED5C96"/>
    <w:rsid w:val="00ED5EB0"/>
    <w:rsid w:val="00ED5FC1"/>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1FF"/>
    <w:rsid w:val="00EF73CD"/>
    <w:rsid w:val="00EF7C97"/>
    <w:rsid w:val="00F00019"/>
    <w:rsid w:val="00F002AC"/>
    <w:rsid w:val="00F0030B"/>
    <w:rsid w:val="00F00C3D"/>
    <w:rsid w:val="00F01036"/>
    <w:rsid w:val="00F01080"/>
    <w:rsid w:val="00F01124"/>
    <w:rsid w:val="00F01207"/>
    <w:rsid w:val="00F012E6"/>
    <w:rsid w:val="00F0138E"/>
    <w:rsid w:val="00F01864"/>
    <w:rsid w:val="00F01A24"/>
    <w:rsid w:val="00F01A39"/>
    <w:rsid w:val="00F01CB6"/>
    <w:rsid w:val="00F01D60"/>
    <w:rsid w:val="00F02657"/>
    <w:rsid w:val="00F02B8C"/>
    <w:rsid w:val="00F03399"/>
    <w:rsid w:val="00F03ADA"/>
    <w:rsid w:val="00F05219"/>
    <w:rsid w:val="00F06747"/>
    <w:rsid w:val="00F06EE9"/>
    <w:rsid w:val="00F0762C"/>
    <w:rsid w:val="00F07EED"/>
    <w:rsid w:val="00F10718"/>
    <w:rsid w:val="00F1233C"/>
    <w:rsid w:val="00F12ACC"/>
    <w:rsid w:val="00F1343D"/>
    <w:rsid w:val="00F1398B"/>
    <w:rsid w:val="00F1414E"/>
    <w:rsid w:val="00F14A32"/>
    <w:rsid w:val="00F14D01"/>
    <w:rsid w:val="00F14E6E"/>
    <w:rsid w:val="00F1594C"/>
    <w:rsid w:val="00F15AD0"/>
    <w:rsid w:val="00F168F8"/>
    <w:rsid w:val="00F169B6"/>
    <w:rsid w:val="00F16B00"/>
    <w:rsid w:val="00F171CD"/>
    <w:rsid w:val="00F17344"/>
    <w:rsid w:val="00F17922"/>
    <w:rsid w:val="00F17EF4"/>
    <w:rsid w:val="00F208E0"/>
    <w:rsid w:val="00F20A0B"/>
    <w:rsid w:val="00F216A3"/>
    <w:rsid w:val="00F220A5"/>
    <w:rsid w:val="00F2218C"/>
    <w:rsid w:val="00F2248B"/>
    <w:rsid w:val="00F228BE"/>
    <w:rsid w:val="00F22B93"/>
    <w:rsid w:val="00F22DBE"/>
    <w:rsid w:val="00F23250"/>
    <w:rsid w:val="00F23366"/>
    <w:rsid w:val="00F23FB0"/>
    <w:rsid w:val="00F24107"/>
    <w:rsid w:val="00F24CC9"/>
    <w:rsid w:val="00F24CE3"/>
    <w:rsid w:val="00F25455"/>
    <w:rsid w:val="00F256E8"/>
    <w:rsid w:val="00F26057"/>
    <w:rsid w:val="00F27090"/>
    <w:rsid w:val="00F275BF"/>
    <w:rsid w:val="00F2765A"/>
    <w:rsid w:val="00F30BF4"/>
    <w:rsid w:val="00F30FD3"/>
    <w:rsid w:val="00F3296C"/>
    <w:rsid w:val="00F32B08"/>
    <w:rsid w:val="00F33220"/>
    <w:rsid w:val="00F33882"/>
    <w:rsid w:val="00F33B7C"/>
    <w:rsid w:val="00F33E1F"/>
    <w:rsid w:val="00F33F1B"/>
    <w:rsid w:val="00F34528"/>
    <w:rsid w:val="00F346BA"/>
    <w:rsid w:val="00F34C52"/>
    <w:rsid w:val="00F34FBD"/>
    <w:rsid w:val="00F355A4"/>
    <w:rsid w:val="00F3566B"/>
    <w:rsid w:val="00F35ECC"/>
    <w:rsid w:val="00F362D5"/>
    <w:rsid w:val="00F366B3"/>
    <w:rsid w:val="00F366BE"/>
    <w:rsid w:val="00F37475"/>
    <w:rsid w:val="00F37EED"/>
    <w:rsid w:val="00F4003D"/>
    <w:rsid w:val="00F402FF"/>
    <w:rsid w:val="00F40A96"/>
    <w:rsid w:val="00F40D2F"/>
    <w:rsid w:val="00F411DF"/>
    <w:rsid w:val="00F41755"/>
    <w:rsid w:val="00F41D2E"/>
    <w:rsid w:val="00F42325"/>
    <w:rsid w:val="00F4237E"/>
    <w:rsid w:val="00F425C6"/>
    <w:rsid w:val="00F42CF3"/>
    <w:rsid w:val="00F42F56"/>
    <w:rsid w:val="00F4325C"/>
    <w:rsid w:val="00F434D1"/>
    <w:rsid w:val="00F43B72"/>
    <w:rsid w:val="00F43EAD"/>
    <w:rsid w:val="00F44103"/>
    <w:rsid w:val="00F44245"/>
    <w:rsid w:val="00F44AAA"/>
    <w:rsid w:val="00F44AFE"/>
    <w:rsid w:val="00F44EB3"/>
    <w:rsid w:val="00F455C9"/>
    <w:rsid w:val="00F455F2"/>
    <w:rsid w:val="00F457E6"/>
    <w:rsid w:val="00F463BA"/>
    <w:rsid w:val="00F465BF"/>
    <w:rsid w:val="00F46658"/>
    <w:rsid w:val="00F4706D"/>
    <w:rsid w:val="00F47B55"/>
    <w:rsid w:val="00F5103A"/>
    <w:rsid w:val="00F5133D"/>
    <w:rsid w:val="00F517F6"/>
    <w:rsid w:val="00F51EC0"/>
    <w:rsid w:val="00F52491"/>
    <w:rsid w:val="00F5258F"/>
    <w:rsid w:val="00F528B4"/>
    <w:rsid w:val="00F52B53"/>
    <w:rsid w:val="00F52C58"/>
    <w:rsid w:val="00F53709"/>
    <w:rsid w:val="00F54143"/>
    <w:rsid w:val="00F5450A"/>
    <w:rsid w:val="00F54610"/>
    <w:rsid w:val="00F54C5F"/>
    <w:rsid w:val="00F54E6F"/>
    <w:rsid w:val="00F55010"/>
    <w:rsid w:val="00F557A2"/>
    <w:rsid w:val="00F56CB5"/>
    <w:rsid w:val="00F56F79"/>
    <w:rsid w:val="00F577FA"/>
    <w:rsid w:val="00F57874"/>
    <w:rsid w:val="00F57BB2"/>
    <w:rsid w:val="00F57CA4"/>
    <w:rsid w:val="00F57E71"/>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AB"/>
    <w:rsid w:val="00F66E8D"/>
    <w:rsid w:val="00F6713B"/>
    <w:rsid w:val="00F675B9"/>
    <w:rsid w:val="00F679E1"/>
    <w:rsid w:val="00F67D2E"/>
    <w:rsid w:val="00F704AE"/>
    <w:rsid w:val="00F70908"/>
    <w:rsid w:val="00F709A3"/>
    <w:rsid w:val="00F70E5D"/>
    <w:rsid w:val="00F71D28"/>
    <w:rsid w:val="00F73027"/>
    <w:rsid w:val="00F74347"/>
    <w:rsid w:val="00F74B4F"/>
    <w:rsid w:val="00F74BAE"/>
    <w:rsid w:val="00F74D4A"/>
    <w:rsid w:val="00F74E37"/>
    <w:rsid w:val="00F750CF"/>
    <w:rsid w:val="00F75506"/>
    <w:rsid w:val="00F75809"/>
    <w:rsid w:val="00F7584E"/>
    <w:rsid w:val="00F75D35"/>
    <w:rsid w:val="00F760F3"/>
    <w:rsid w:val="00F768E2"/>
    <w:rsid w:val="00F76FC9"/>
    <w:rsid w:val="00F7722F"/>
    <w:rsid w:val="00F772CB"/>
    <w:rsid w:val="00F80CB0"/>
    <w:rsid w:val="00F8353B"/>
    <w:rsid w:val="00F838D2"/>
    <w:rsid w:val="00F846CA"/>
    <w:rsid w:val="00F84737"/>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FE0"/>
    <w:rsid w:val="00F92257"/>
    <w:rsid w:val="00F926BE"/>
    <w:rsid w:val="00F9319E"/>
    <w:rsid w:val="00F9346A"/>
    <w:rsid w:val="00F943A4"/>
    <w:rsid w:val="00F95917"/>
    <w:rsid w:val="00F95BC2"/>
    <w:rsid w:val="00F96BC4"/>
    <w:rsid w:val="00F97CFA"/>
    <w:rsid w:val="00FA0226"/>
    <w:rsid w:val="00FA0610"/>
    <w:rsid w:val="00FA09C6"/>
    <w:rsid w:val="00FA1A16"/>
    <w:rsid w:val="00FA1E63"/>
    <w:rsid w:val="00FA1EED"/>
    <w:rsid w:val="00FA2653"/>
    <w:rsid w:val="00FA272B"/>
    <w:rsid w:val="00FA2953"/>
    <w:rsid w:val="00FA2BB3"/>
    <w:rsid w:val="00FA3984"/>
    <w:rsid w:val="00FA43A0"/>
    <w:rsid w:val="00FA59CA"/>
    <w:rsid w:val="00FA6261"/>
    <w:rsid w:val="00FA69BF"/>
    <w:rsid w:val="00FA6E77"/>
    <w:rsid w:val="00FB0117"/>
    <w:rsid w:val="00FB0949"/>
    <w:rsid w:val="00FB0F60"/>
    <w:rsid w:val="00FB1739"/>
    <w:rsid w:val="00FB2FF5"/>
    <w:rsid w:val="00FB349A"/>
    <w:rsid w:val="00FB361D"/>
    <w:rsid w:val="00FB4071"/>
    <w:rsid w:val="00FB419C"/>
    <w:rsid w:val="00FB4210"/>
    <w:rsid w:val="00FB4A9C"/>
    <w:rsid w:val="00FB59EA"/>
    <w:rsid w:val="00FB6006"/>
    <w:rsid w:val="00FB6763"/>
    <w:rsid w:val="00FB749D"/>
    <w:rsid w:val="00FB758D"/>
    <w:rsid w:val="00FB7626"/>
    <w:rsid w:val="00FB77B4"/>
    <w:rsid w:val="00FB7E15"/>
    <w:rsid w:val="00FC0240"/>
    <w:rsid w:val="00FC0A8C"/>
    <w:rsid w:val="00FC114C"/>
    <w:rsid w:val="00FC1659"/>
    <w:rsid w:val="00FC17D9"/>
    <w:rsid w:val="00FC1F63"/>
    <w:rsid w:val="00FC2281"/>
    <w:rsid w:val="00FC27B7"/>
    <w:rsid w:val="00FC27E4"/>
    <w:rsid w:val="00FC2960"/>
    <w:rsid w:val="00FC2AA1"/>
    <w:rsid w:val="00FC2E14"/>
    <w:rsid w:val="00FC2FC5"/>
    <w:rsid w:val="00FC31BD"/>
    <w:rsid w:val="00FC35AB"/>
    <w:rsid w:val="00FC3DD4"/>
    <w:rsid w:val="00FC3EBF"/>
    <w:rsid w:val="00FC42DA"/>
    <w:rsid w:val="00FC4CC1"/>
    <w:rsid w:val="00FC55F5"/>
    <w:rsid w:val="00FC622D"/>
    <w:rsid w:val="00FC764A"/>
    <w:rsid w:val="00FC7CD8"/>
    <w:rsid w:val="00FC7CE0"/>
    <w:rsid w:val="00FD08E9"/>
    <w:rsid w:val="00FD0B5F"/>
    <w:rsid w:val="00FD1442"/>
    <w:rsid w:val="00FD27D2"/>
    <w:rsid w:val="00FD2E52"/>
    <w:rsid w:val="00FD3FD3"/>
    <w:rsid w:val="00FD4013"/>
    <w:rsid w:val="00FD527F"/>
    <w:rsid w:val="00FD55FC"/>
    <w:rsid w:val="00FD5822"/>
    <w:rsid w:val="00FD693B"/>
    <w:rsid w:val="00FD79AF"/>
    <w:rsid w:val="00FE00D4"/>
    <w:rsid w:val="00FE1DCB"/>
    <w:rsid w:val="00FE2DA3"/>
    <w:rsid w:val="00FE2F67"/>
    <w:rsid w:val="00FE47AC"/>
    <w:rsid w:val="00FE511C"/>
    <w:rsid w:val="00FE526B"/>
    <w:rsid w:val="00FE5BD8"/>
    <w:rsid w:val="00FE5CF5"/>
    <w:rsid w:val="00FE613B"/>
    <w:rsid w:val="00FE6E81"/>
    <w:rsid w:val="00FE7442"/>
    <w:rsid w:val="00FE751D"/>
    <w:rsid w:val="00FE764D"/>
    <w:rsid w:val="00FE7696"/>
    <w:rsid w:val="00FF08D4"/>
    <w:rsid w:val="00FF0919"/>
    <w:rsid w:val="00FF0EB9"/>
    <w:rsid w:val="00FF1E62"/>
    <w:rsid w:val="00FF209F"/>
    <w:rsid w:val="00FF267E"/>
    <w:rsid w:val="00FF34BC"/>
    <w:rsid w:val="00FF3B33"/>
    <w:rsid w:val="00FF3BCC"/>
    <w:rsid w:val="00FF3DB8"/>
    <w:rsid w:val="00FF483D"/>
    <w:rsid w:val="00FF621B"/>
    <w:rsid w:val="00FF6380"/>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出段落,リスト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表段落 字符"/>
    <w:aliases w:val="- Bullets 字符,?? ?? 字符,????? 字符,???? 字符,Lista1 字符,中等深浅网格 1 - 着色 21 字符,목록 단락 字符,列出段落 字符,リスト段落 字符,¥¡¡¡¡ì¬º¥¹¥È¶ÎÂä 字符,ÁÐ³ö¶ÎÂä 字符,列表段落1 字符,—ño’i—Ž 字符,¥ê¥¹¥È¶ÎÂä 字符"/>
    <w:link w:val="af6"/>
    <w:uiPriority w:val="34"/>
    <w:qFormat/>
    <w:rsid w:val="0019033B"/>
    <w:rPr>
      <w:rFonts w:ascii="Times New Roman" w:eastAsia="MS Gothic" w:hAnsi="Times New Roman"/>
      <w:sz w:val="24"/>
      <w:szCs w:val="24"/>
      <w:lang w:val="en-GB" w:eastAsia="en-US"/>
    </w:rPr>
  </w:style>
  <w:style w:type="character" w:customStyle="1" w:styleId="12">
    <w:name w:val="未处理的提及1"/>
    <w:basedOn w:val="a0"/>
    <w:uiPriority w:val="99"/>
    <w:semiHidden/>
    <w:unhideWhenUsed/>
    <w:rsid w:val="00A86025"/>
    <w:rPr>
      <w:color w:val="605E5C"/>
      <w:shd w:val="clear" w:color="auto" w:fill="E1DFDD"/>
    </w:rPr>
  </w:style>
  <w:style w:type="paragraph" w:customStyle="1" w:styleId="B5">
    <w:name w:val="B5"/>
    <w:basedOn w:val="a"/>
    <w:rsid w:val="00F03399"/>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F03399"/>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2C85E-EE5D-42F6-B390-218E7838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7</Pages>
  <Words>2704</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3292</cp:revision>
  <cp:lastPrinted>2018-04-04T09:40:00Z</cp:lastPrinted>
  <dcterms:created xsi:type="dcterms:W3CDTF">2018-11-01T12:39:00Z</dcterms:created>
  <dcterms:modified xsi:type="dcterms:W3CDTF">2019-10-04T03:25:00Z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